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0C" w:rsidRPr="008A0EDD" w:rsidRDefault="00D05C0C" w:rsidP="00D05C0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8A0EDD" w:rsidRDefault="00CA4219" w:rsidP="00AB4E70">
      <w:pPr>
        <w:ind w:right="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DD4D0E" w:rsidRPr="008A0EDD">
        <w:rPr>
          <w:b/>
          <w:bCs/>
          <w:sz w:val="28"/>
          <w:szCs w:val="28"/>
        </w:rPr>
        <w:t>.</w:t>
      </w:r>
      <w:r w:rsidR="001A36B6" w:rsidRPr="008A0EDD">
        <w:rPr>
          <w:b/>
          <w:bCs/>
          <w:sz w:val="28"/>
          <w:szCs w:val="28"/>
        </w:rPr>
        <w:t xml:space="preserve"> Муниципальная программа «</w:t>
      </w:r>
      <w:r w:rsidR="001A36B6" w:rsidRPr="008A0EDD">
        <w:rPr>
          <w:b/>
          <w:sz w:val="28"/>
          <w:szCs w:val="28"/>
        </w:rPr>
        <w:t>Развитие жилищно-коммунального комплекса и повышение энергетической эффективности в Нижневартовском районе на 2014−2020 годы</w:t>
      </w:r>
      <w:r w:rsidR="001A36B6" w:rsidRPr="008A0EDD">
        <w:rPr>
          <w:b/>
          <w:bCs/>
          <w:sz w:val="28"/>
          <w:szCs w:val="28"/>
        </w:rPr>
        <w:t>»</w:t>
      </w:r>
    </w:p>
    <w:p w:rsidR="001A36B6" w:rsidRPr="008A0EDD" w:rsidRDefault="001A36B6" w:rsidP="001A36B6">
      <w:pPr>
        <w:jc w:val="center"/>
        <w:rPr>
          <w:b/>
          <w:bCs/>
          <w:sz w:val="28"/>
          <w:szCs w:val="28"/>
        </w:rPr>
      </w:pPr>
    </w:p>
    <w:p w:rsidR="001A36B6" w:rsidRPr="008A0EDD" w:rsidRDefault="001A36B6" w:rsidP="001A36B6">
      <w:pPr>
        <w:ind w:firstLine="540"/>
        <w:jc w:val="both"/>
        <w:rPr>
          <w:sz w:val="28"/>
          <w:szCs w:val="28"/>
        </w:rPr>
      </w:pPr>
      <w:r w:rsidRPr="008A0EDD">
        <w:rPr>
          <w:sz w:val="28"/>
          <w:szCs w:val="28"/>
        </w:rPr>
        <w:t xml:space="preserve">Уточненная бюджетная роспись расходов по программе на </w:t>
      </w:r>
      <w:r w:rsidR="003F4ABB" w:rsidRPr="008A0EDD">
        <w:rPr>
          <w:sz w:val="28"/>
          <w:szCs w:val="28"/>
        </w:rPr>
        <w:t>31.12.</w:t>
      </w:r>
      <w:r w:rsidR="008A0EDD">
        <w:rPr>
          <w:sz w:val="28"/>
          <w:szCs w:val="28"/>
        </w:rPr>
        <w:t>2016</w:t>
      </w:r>
      <w:r w:rsidR="003F4ABB" w:rsidRPr="008A0EDD">
        <w:rPr>
          <w:sz w:val="28"/>
          <w:szCs w:val="28"/>
        </w:rPr>
        <w:t xml:space="preserve"> </w:t>
      </w:r>
      <w:r w:rsidRPr="008A0EDD">
        <w:rPr>
          <w:sz w:val="28"/>
          <w:szCs w:val="28"/>
        </w:rPr>
        <w:t xml:space="preserve">года составила </w:t>
      </w:r>
      <w:r w:rsidR="0081117E">
        <w:rPr>
          <w:sz w:val="28"/>
          <w:szCs w:val="28"/>
        </w:rPr>
        <w:t>467 366,2</w:t>
      </w:r>
      <w:r w:rsidR="0005462C" w:rsidRPr="008A0EDD">
        <w:rPr>
          <w:sz w:val="28"/>
          <w:szCs w:val="28"/>
        </w:rPr>
        <w:t xml:space="preserve"> </w:t>
      </w:r>
      <w:r w:rsidRPr="008A0EDD">
        <w:rPr>
          <w:sz w:val="28"/>
          <w:szCs w:val="28"/>
        </w:rPr>
        <w:t xml:space="preserve">тыс. рублей. </w:t>
      </w:r>
    </w:p>
    <w:p w:rsidR="001A36B6" w:rsidRPr="008A0EDD" w:rsidRDefault="001A36B6" w:rsidP="001A36B6">
      <w:pPr>
        <w:ind w:firstLine="540"/>
        <w:jc w:val="both"/>
        <w:rPr>
          <w:sz w:val="28"/>
          <w:szCs w:val="28"/>
        </w:rPr>
      </w:pPr>
      <w:r w:rsidRPr="008A0EDD">
        <w:rPr>
          <w:sz w:val="28"/>
          <w:szCs w:val="28"/>
        </w:rPr>
        <w:t xml:space="preserve">Кассовое исполнение расходов за </w:t>
      </w:r>
      <w:r w:rsidR="008A0EDD">
        <w:rPr>
          <w:sz w:val="28"/>
          <w:szCs w:val="28"/>
        </w:rPr>
        <w:t>2016</w:t>
      </w:r>
      <w:r w:rsidRPr="008A0EDD">
        <w:rPr>
          <w:sz w:val="28"/>
          <w:szCs w:val="28"/>
        </w:rPr>
        <w:t xml:space="preserve"> года составило </w:t>
      </w:r>
      <w:r w:rsidR="0081117E">
        <w:rPr>
          <w:sz w:val="28"/>
          <w:szCs w:val="28"/>
        </w:rPr>
        <w:t>370 281,1</w:t>
      </w:r>
      <w:r w:rsidR="0005462C" w:rsidRPr="008A0EDD">
        <w:rPr>
          <w:sz w:val="28"/>
          <w:szCs w:val="28"/>
        </w:rPr>
        <w:t xml:space="preserve"> тыс. рублей или </w:t>
      </w:r>
      <w:r w:rsidR="0081117E">
        <w:rPr>
          <w:sz w:val="28"/>
          <w:szCs w:val="28"/>
        </w:rPr>
        <w:t>79,2</w:t>
      </w:r>
      <w:r w:rsidRPr="008A0EDD">
        <w:rPr>
          <w:sz w:val="28"/>
          <w:szCs w:val="28"/>
        </w:rPr>
        <w:t>% к уточненному плану года.</w:t>
      </w: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8A0EDD">
        <w:rPr>
          <w:b/>
          <w:szCs w:val="28"/>
        </w:rPr>
        <w:t xml:space="preserve">Исполнение по подпрограммам за </w:t>
      </w:r>
      <w:r w:rsidR="008A0EDD">
        <w:rPr>
          <w:b/>
          <w:szCs w:val="28"/>
        </w:rPr>
        <w:t>2016</w:t>
      </w:r>
      <w:r w:rsidRPr="008A0EDD">
        <w:rPr>
          <w:b/>
          <w:szCs w:val="28"/>
        </w:rPr>
        <w:t xml:space="preserve"> год</w:t>
      </w: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8A0EDD">
        <w:rPr>
          <w:szCs w:val="28"/>
        </w:rPr>
        <w:t>тыс.руб.</w:t>
      </w:r>
    </w:p>
    <w:tbl>
      <w:tblPr>
        <w:tblW w:w="9606" w:type="dxa"/>
        <w:tblInd w:w="93" w:type="dxa"/>
        <w:tblLook w:val="04A0"/>
      </w:tblPr>
      <w:tblGrid>
        <w:gridCol w:w="5308"/>
        <w:gridCol w:w="1318"/>
        <w:gridCol w:w="1659"/>
        <w:gridCol w:w="1321"/>
      </w:tblGrid>
      <w:tr w:rsidR="00D400D6" w:rsidRPr="00D400D6" w:rsidTr="00D400D6">
        <w:trPr>
          <w:trHeight w:val="77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48" w:rsidRPr="00D400D6" w:rsidRDefault="00B05148" w:rsidP="00B05148">
            <w:pPr>
              <w:jc w:val="center"/>
              <w:rPr>
                <w:szCs w:val="20"/>
              </w:rPr>
            </w:pPr>
            <w:r w:rsidRPr="00D400D6">
              <w:rPr>
                <w:sz w:val="22"/>
                <w:szCs w:val="20"/>
              </w:rPr>
              <w:t>Наименование подпрограммы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48" w:rsidRPr="00D400D6" w:rsidRDefault="00B05148" w:rsidP="00B05148">
            <w:pPr>
              <w:jc w:val="center"/>
              <w:rPr>
                <w:szCs w:val="20"/>
              </w:rPr>
            </w:pPr>
            <w:r w:rsidRPr="00D400D6">
              <w:rPr>
                <w:sz w:val="22"/>
                <w:szCs w:val="20"/>
              </w:rPr>
              <w:t xml:space="preserve">План на </w:t>
            </w:r>
            <w:r w:rsidR="008A0EDD" w:rsidRPr="00D400D6">
              <w:rPr>
                <w:sz w:val="22"/>
                <w:szCs w:val="20"/>
              </w:rPr>
              <w:t>2016</w:t>
            </w:r>
            <w:r w:rsidRPr="00D400D6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48" w:rsidRPr="00D400D6" w:rsidRDefault="00B05148" w:rsidP="00B05148">
            <w:pPr>
              <w:jc w:val="center"/>
              <w:rPr>
                <w:szCs w:val="20"/>
              </w:rPr>
            </w:pPr>
            <w:r w:rsidRPr="00D400D6">
              <w:rPr>
                <w:sz w:val="22"/>
                <w:szCs w:val="20"/>
              </w:rPr>
              <w:t xml:space="preserve">Исполнение за </w:t>
            </w:r>
            <w:r w:rsidR="008A0EDD" w:rsidRPr="00D400D6">
              <w:rPr>
                <w:sz w:val="22"/>
                <w:szCs w:val="20"/>
              </w:rPr>
              <w:t>2016</w:t>
            </w:r>
            <w:r w:rsidRPr="00D400D6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48" w:rsidRPr="00D400D6" w:rsidRDefault="00B05148" w:rsidP="00B05148">
            <w:pPr>
              <w:jc w:val="center"/>
              <w:rPr>
                <w:szCs w:val="20"/>
              </w:rPr>
            </w:pPr>
            <w:r w:rsidRPr="00D400D6">
              <w:rPr>
                <w:sz w:val="22"/>
                <w:szCs w:val="20"/>
              </w:rPr>
              <w:t>% исполнения</w:t>
            </w:r>
          </w:p>
        </w:tc>
      </w:tr>
      <w:tr w:rsidR="00D400D6" w:rsidRPr="00D400D6" w:rsidTr="00D400D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D6" w:rsidRPr="00D400D6" w:rsidRDefault="00D400D6" w:rsidP="00B05148">
            <w:pPr>
              <w:rPr>
                <w:b/>
                <w:bCs/>
                <w:szCs w:val="16"/>
              </w:rPr>
            </w:pPr>
            <w:r w:rsidRPr="00D400D6">
              <w:rPr>
                <w:b/>
                <w:bCs/>
                <w:sz w:val="22"/>
                <w:szCs w:val="16"/>
              </w:rPr>
              <w:t>Всего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2B475B" w:rsidRDefault="002B475B" w:rsidP="00D400D6">
            <w:pPr>
              <w:jc w:val="center"/>
              <w:rPr>
                <w:lang w:val="en-US"/>
              </w:rPr>
            </w:pPr>
            <w:r>
              <w:t>467 366,2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2B475B" w:rsidRDefault="002B475B" w:rsidP="00D400D6">
            <w:pPr>
              <w:jc w:val="center"/>
              <w:rPr>
                <w:lang w:val="en-US"/>
              </w:rPr>
            </w:pPr>
            <w:r>
              <w:t>370 281,</w:t>
            </w:r>
            <w:r>
              <w:rPr>
                <w:lang w:val="en-US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79,2</w:t>
            </w:r>
            <w:r w:rsidR="00D400D6" w:rsidRPr="00D400D6">
              <w:t>%</w:t>
            </w:r>
          </w:p>
        </w:tc>
      </w:tr>
      <w:tr w:rsidR="00D400D6" w:rsidRPr="00D400D6" w:rsidTr="00D400D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D6" w:rsidRPr="00D400D6" w:rsidRDefault="00D400D6" w:rsidP="00B05148">
            <w:pPr>
              <w:rPr>
                <w:szCs w:val="16"/>
              </w:rPr>
            </w:pPr>
            <w:r w:rsidRPr="00D400D6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2B475B" w:rsidRDefault="002B475B" w:rsidP="00D400D6">
            <w:pPr>
              <w:jc w:val="center"/>
              <w:rPr>
                <w:lang w:val="en-US"/>
              </w:rPr>
            </w:pPr>
            <w:r>
              <w:t>369 802,2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2B475B" w:rsidRDefault="002B475B" w:rsidP="00D400D6">
            <w:pPr>
              <w:jc w:val="center"/>
              <w:rPr>
                <w:lang w:val="en-US"/>
              </w:rPr>
            </w:pPr>
            <w:r>
              <w:t>276 965,</w:t>
            </w:r>
            <w:r>
              <w:rPr>
                <w:lang w:val="en-US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74,9</w:t>
            </w:r>
            <w:r w:rsidR="00D400D6" w:rsidRPr="00D400D6">
              <w:t>%</w:t>
            </w:r>
          </w:p>
        </w:tc>
      </w:tr>
      <w:tr w:rsidR="00D400D6" w:rsidRPr="00D400D6" w:rsidTr="00D400D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D6" w:rsidRPr="00D400D6" w:rsidRDefault="00D400D6" w:rsidP="00B05148">
            <w:pPr>
              <w:rPr>
                <w:szCs w:val="16"/>
              </w:rPr>
            </w:pPr>
            <w:r w:rsidRPr="00D400D6">
              <w:rPr>
                <w:sz w:val="22"/>
                <w:szCs w:val="16"/>
              </w:rPr>
              <w:t>Окружные средства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2B475B" w:rsidRDefault="002B475B" w:rsidP="00D400D6">
            <w:pPr>
              <w:jc w:val="center"/>
              <w:rPr>
                <w:lang w:val="en-US"/>
              </w:rPr>
            </w:pPr>
            <w:r>
              <w:t>97 564,0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2B475B" w:rsidRDefault="002B475B" w:rsidP="00D400D6">
            <w:pPr>
              <w:jc w:val="center"/>
              <w:rPr>
                <w:lang w:val="en-US"/>
              </w:rPr>
            </w:pPr>
            <w:r>
              <w:t>93 316,0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95,</w:t>
            </w:r>
            <w:r>
              <w:rPr>
                <w:lang w:val="en-US"/>
              </w:rPr>
              <w:t>7</w:t>
            </w:r>
            <w:r w:rsidR="00D400D6" w:rsidRPr="00D400D6">
              <w:t>%</w:t>
            </w:r>
          </w:p>
        </w:tc>
      </w:tr>
      <w:tr w:rsidR="00D400D6" w:rsidRPr="00D400D6" w:rsidTr="00D400D6">
        <w:trPr>
          <w:trHeight w:val="1705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0D6" w:rsidRPr="00D400D6" w:rsidRDefault="00D400D6" w:rsidP="00B05148">
            <w:pPr>
              <w:rPr>
                <w:b/>
                <w:bCs/>
                <w:szCs w:val="16"/>
              </w:rPr>
            </w:pPr>
            <w:r w:rsidRPr="00D400D6">
              <w:rPr>
                <w:b/>
                <w:bCs/>
                <w:sz w:val="22"/>
                <w:szCs w:val="16"/>
              </w:rPr>
              <w:t>Подпрограмма «Создание условий для обеспечения качественными коммунальными услугами»  в рамках муниципальной программы «Развитие жилищно-коммунального комплекса и повышение энергетической эффективности в Нижневартовском районе на 2014–2020 годы»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378 134,9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2B475B" w:rsidRDefault="002B475B" w:rsidP="00D400D6">
            <w:pPr>
              <w:jc w:val="center"/>
            </w:pPr>
            <w:r>
              <w:t>284 94</w:t>
            </w:r>
            <w:r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75,</w:t>
            </w:r>
            <w:r>
              <w:rPr>
                <w:lang w:val="en-US"/>
              </w:rPr>
              <w:t>4</w:t>
            </w:r>
            <w:r w:rsidR="00D400D6" w:rsidRPr="00D400D6">
              <w:t>%</w:t>
            </w:r>
          </w:p>
        </w:tc>
      </w:tr>
      <w:tr w:rsidR="00D400D6" w:rsidRPr="00D400D6" w:rsidTr="00D400D6">
        <w:trPr>
          <w:trHeight w:val="36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D6" w:rsidRPr="00D400D6" w:rsidRDefault="00D400D6" w:rsidP="00B05148">
            <w:pPr>
              <w:rPr>
                <w:szCs w:val="16"/>
              </w:rPr>
            </w:pPr>
            <w:r w:rsidRPr="00D400D6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324 219,9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231 429,0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71,4</w:t>
            </w:r>
            <w:r w:rsidR="00D400D6" w:rsidRPr="00D400D6">
              <w:t>%</w:t>
            </w:r>
          </w:p>
        </w:tc>
      </w:tr>
      <w:tr w:rsidR="00D400D6" w:rsidRPr="00D400D6" w:rsidTr="00D400D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D6" w:rsidRPr="00D400D6" w:rsidRDefault="00D400D6" w:rsidP="00B05148">
            <w:pPr>
              <w:rPr>
                <w:szCs w:val="16"/>
              </w:rPr>
            </w:pPr>
            <w:r w:rsidRPr="00D400D6">
              <w:rPr>
                <w:sz w:val="22"/>
                <w:szCs w:val="16"/>
              </w:rPr>
              <w:t>Окружные средства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53 915,0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53 514,0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99,3</w:t>
            </w:r>
            <w:r w:rsidR="00D400D6" w:rsidRPr="00D400D6">
              <w:t>%</w:t>
            </w:r>
          </w:p>
        </w:tc>
      </w:tr>
      <w:tr w:rsidR="00D400D6" w:rsidRPr="00D400D6" w:rsidTr="00D400D6">
        <w:trPr>
          <w:trHeight w:val="1539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0D6" w:rsidRPr="00D400D6" w:rsidRDefault="00D400D6" w:rsidP="00B05148">
            <w:pPr>
              <w:rPr>
                <w:b/>
                <w:bCs/>
                <w:szCs w:val="16"/>
              </w:rPr>
            </w:pPr>
            <w:r w:rsidRPr="00D400D6">
              <w:rPr>
                <w:b/>
                <w:bCs/>
                <w:sz w:val="22"/>
                <w:szCs w:val="16"/>
              </w:rPr>
              <w:t>Подпрограмма «Обеспечение равных прав потребителей на получение энергетических ресурсов» в рамках муниципальной программы «Развитие жилищно-коммунального комплекса и повышение энергетической эффективности в Нижневартовском районе на 2014–2020 годы»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50 669,</w:t>
            </w:r>
            <w:r w:rsidR="00D400D6" w:rsidRPr="00D400D6"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46 822,0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92,4</w:t>
            </w:r>
            <w:r w:rsidR="00D400D6" w:rsidRPr="00D400D6">
              <w:t>%</w:t>
            </w:r>
          </w:p>
        </w:tc>
      </w:tr>
      <w:tr w:rsidR="00D400D6" w:rsidRPr="00D400D6" w:rsidTr="00D400D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D6" w:rsidRPr="00D400D6" w:rsidRDefault="00D400D6" w:rsidP="00B05148">
            <w:pPr>
              <w:rPr>
                <w:szCs w:val="16"/>
              </w:rPr>
            </w:pPr>
            <w:r w:rsidRPr="00D400D6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7 020,</w:t>
            </w:r>
            <w:r w:rsidR="00D400D6" w:rsidRPr="00D400D6"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7 020,</w:t>
            </w:r>
            <w:r w:rsidR="00D400D6" w:rsidRPr="00D400D6"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100,</w:t>
            </w:r>
            <w:r w:rsidR="00D400D6" w:rsidRPr="00D400D6">
              <w:t>0%</w:t>
            </w:r>
          </w:p>
        </w:tc>
      </w:tr>
      <w:tr w:rsidR="00D400D6" w:rsidRPr="00D400D6" w:rsidTr="00D400D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D6" w:rsidRPr="00D400D6" w:rsidRDefault="00D400D6" w:rsidP="00B05148">
            <w:pPr>
              <w:rPr>
                <w:szCs w:val="16"/>
              </w:rPr>
            </w:pPr>
            <w:r w:rsidRPr="00D400D6">
              <w:rPr>
                <w:sz w:val="22"/>
                <w:szCs w:val="16"/>
              </w:rPr>
              <w:t>Окружные средства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43 649,</w:t>
            </w:r>
            <w:r w:rsidR="00D400D6" w:rsidRPr="00D400D6"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39 802,</w:t>
            </w:r>
            <w:r w:rsidR="00D400D6" w:rsidRPr="00D400D6"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91,2</w:t>
            </w:r>
            <w:r w:rsidR="00D400D6" w:rsidRPr="00D400D6">
              <w:t>%</w:t>
            </w:r>
          </w:p>
        </w:tc>
      </w:tr>
      <w:tr w:rsidR="00D400D6" w:rsidRPr="00D400D6" w:rsidTr="00D400D6">
        <w:trPr>
          <w:trHeight w:val="122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0D6" w:rsidRPr="00D400D6" w:rsidRDefault="00D400D6" w:rsidP="00B05148">
            <w:pPr>
              <w:rPr>
                <w:b/>
                <w:bCs/>
                <w:szCs w:val="16"/>
              </w:rPr>
            </w:pPr>
            <w:r w:rsidRPr="00D400D6">
              <w:rPr>
                <w:b/>
                <w:bCs/>
                <w:sz w:val="22"/>
                <w:szCs w:val="16"/>
              </w:rPr>
              <w:t>Подпрограмма «Повышение энергоэффективности в отраслях экономики» в рамках муниципальной программы «Развитие жилищно-коммунального комплекса и повышение энергетической эффективности в Нижневартовском районе на 2014–2020 годы»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983,4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983,4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100,</w:t>
            </w:r>
            <w:r w:rsidR="00D400D6" w:rsidRPr="00D400D6">
              <w:t>0%</w:t>
            </w:r>
          </w:p>
        </w:tc>
      </w:tr>
      <w:tr w:rsidR="00D400D6" w:rsidRPr="00D400D6" w:rsidTr="00D400D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D6" w:rsidRPr="00D400D6" w:rsidRDefault="00D400D6" w:rsidP="00B05148">
            <w:pPr>
              <w:rPr>
                <w:szCs w:val="16"/>
              </w:rPr>
            </w:pPr>
            <w:r w:rsidRPr="00D400D6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983,4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983,4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100,</w:t>
            </w:r>
            <w:r w:rsidR="00D400D6" w:rsidRPr="00D400D6">
              <w:t>0%</w:t>
            </w:r>
          </w:p>
        </w:tc>
      </w:tr>
      <w:tr w:rsidR="00D400D6" w:rsidRPr="00D400D6" w:rsidTr="00D400D6">
        <w:trPr>
          <w:trHeight w:val="1041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0D6" w:rsidRPr="00D400D6" w:rsidRDefault="00D400D6" w:rsidP="00B05148">
            <w:pPr>
              <w:rPr>
                <w:b/>
                <w:bCs/>
                <w:szCs w:val="16"/>
              </w:rPr>
            </w:pPr>
            <w:r w:rsidRPr="00D400D6">
              <w:rPr>
                <w:b/>
                <w:bCs/>
                <w:sz w:val="22"/>
                <w:szCs w:val="16"/>
              </w:rPr>
              <w:t>Подпрограмма 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37 578,9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37 532,7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99,9</w:t>
            </w:r>
            <w:r w:rsidR="00D400D6" w:rsidRPr="00D400D6">
              <w:t>%</w:t>
            </w:r>
          </w:p>
        </w:tc>
      </w:tr>
      <w:tr w:rsidR="00D400D6" w:rsidRPr="00D400D6" w:rsidTr="00D400D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D6" w:rsidRPr="00D400D6" w:rsidRDefault="00D400D6" w:rsidP="00B05148">
            <w:pPr>
              <w:rPr>
                <w:szCs w:val="16"/>
              </w:rPr>
            </w:pPr>
            <w:r w:rsidRPr="00D400D6">
              <w:rPr>
                <w:sz w:val="22"/>
                <w:szCs w:val="16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37 578,9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37 532,7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0D6" w:rsidRPr="00D400D6" w:rsidRDefault="002B475B" w:rsidP="00D400D6">
            <w:pPr>
              <w:jc w:val="center"/>
            </w:pPr>
            <w:r>
              <w:t>99,9</w:t>
            </w:r>
            <w:r w:rsidR="00D400D6" w:rsidRPr="00D400D6">
              <w:t>%</w:t>
            </w:r>
          </w:p>
        </w:tc>
      </w:tr>
    </w:tbl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A36B6" w:rsidRPr="00AA010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AA010E">
        <w:rPr>
          <w:b/>
          <w:szCs w:val="28"/>
        </w:rPr>
        <w:t>По подпрограмме «</w:t>
      </w:r>
      <w:r w:rsidR="002337E1" w:rsidRPr="00AA010E">
        <w:rPr>
          <w:b/>
          <w:szCs w:val="28"/>
        </w:rPr>
        <w:t>Создание условий для обеспечения качественными коммунальными услугами»  в рамках муниципальной программы «Развитие жилищно-коммунального комплекса и повышение энергетической эффективности в Нижневартовском районе на 2014–2020 годы</w:t>
      </w:r>
      <w:r w:rsidRPr="00AA010E">
        <w:rPr>
          <w:b/>
          <w:szCs w:val="28"/>
        </w:rPr>
        <w:t>»</w:t>
      </w:r>
    </w:p>
    <w:p w:rsidR="001A36B6" w:rsidRPr="00AA010E" w:rsidRDefault="001A36B6" w:rsidP="001A36B6">
      <w:pPr>
        <w:ind w:firstLine="540"/>
        <w:jc w:val="both"/>
        <w:rPr>
          <w:sz w:val="28"/>
          <w:szCs w:val="28"/>
        </w:rPr>
      </w:pPr>
    </w:p>
    <w:p w:rsidR="001A36B6" w:rsidRPr="00AA010E" w:rsidRDefault="001A36B6" w:rsidP="001A36B6">
      <w:pPr>
        <w:ind w:firstLine="540"/>
        <w:jc w:val="both"/>
        <w:rPr>
          <w:sz w:val="28"/>
          <w:szCs w:val="28"/>
        </w:rPr>
      </w:pPr>
      <w:r w:rsidRPr="00AA010E">
        <w:rPr>
          <w:sz w:val="28"/>
          <w:szCs w:val="28"/>
        </w:rPr>
        <w:lastRenderedPageBreak/>
        <w:t xml:space="preserve">Уточненная бюджетная роспись расходов по подпрограмме на </w:t>
      </w:r>
      <w:r w:rsidR="00600204" w:rsidRPr="00AA010E">
        <w:rPr>
          <w:sz w:val="28"/>
          <w:szCs w:val="28"/>
        </w:rPr>
        <w:t>31.12.</w:t>
      </w:r>
      <w:r w:rsidR="008A0EDD" w:rsidRPr="00AA010E">
        <w:rPr>
          <w:sz w:val="28"/>
          <w:szCs w:val="28"/>
        </w:rPr>
        <w:t>2016</w:t>
      </w:r>
      <w:r w:rsidRPr="00AA010E">
        <w:rPr>
          <w:sz w:val="28"/>
          <w:szCs w:val="28"/>
        </w:rPr>
        <w:t xml:space="preserve"> года составила </w:t>
      </w:r>
      <w:r w:rsidR="00566D65">
        <w:rPr>
          <w:sz w:val="28"/>
          <w:szCs w:val="28"/>
        </w:rPr>
        <w:t>378 134,9</w:t>
      </w:r>
      <w:r w:rsidR="009A2D1E" w:rsidRPr="00AA010E">
        <w:rPr>
          <w:sz w:val="28"/>
          <w:szCs w:val="28"/>
        </w:rPr>
        <w:t xml:space="preserve"> </w:t>
      </w:r>
      <w:r w:rsidRPr="00AA010E">
        <w:rPr>
          <w:sz w:val="28"/>
          <w:szCs w:val="28"/>
        </w:rPr>
        <w:t xml:space="preserve">тыс. рублей. </w:t>
      </w:r>
    </w:p>
    <w:p w:rsidR="001A36B6" w:rsidRPr="00AA010E" w:rsidRDefault="001A36B6" w:rsidP="001A36B6">
      <w:pPr>
        <w:ind w:firstLine="540"/>
        <w:jc w:val="both"/>
        <w:rPr>
          <w:sz w:val="28"/>
          <w:szCs w:val="28"/>
        </w:rPr>
      </w:pPr>
      <w:r w:rsidRPr="00AA010E">
        <w:rPr>
          <w:sz w:val="28"/>
          <w:szCs w:val="28"/>
        </w:rPr>
        <w:t xml:space="preserve">Кассовое исполнение расходов подпрограммы за </w:t>
      </w:r>
      <w:r w:rsidR="008A0EDD" w:rsidRPr="00AA010E">
        <w:rPr>
          <w:sz w:val="28"/>
          <w:szCs w:val="28"/>
        </w:rPr>
        <w:t>2016</w:t>
      </w:r>
      <w:r w:rsidRPr="00AA010E">
        <w:rPr>
          <w:sz w:val="28"/>
          <w:szCs w:val="28"/>
        </w:rPr>
        <w:t xml:space="preserve"> года составило </w:t>
      </w:r>
      <w:r w:rsidR="00566D65">
        <w:rPr>
          <w:sz w:val="28"/>
          <w:szCs w:val="28"/>
        </w:rPr>
        <w:t>284 943,0</w:t>
      </w:r>
      <w:r w:rsidR="009A2D1E" w:rsidRPr="00AA010E">
        <w:rPr>
          <w:sz w:val="28"/>
          <w:szCs w:val="28"/>
        </w:rPr>
        <w:t xml:space="preserve"> </w:t>
      </w:r>
      <w:r w:rsidRPr="00AA010E">
        <w:rPr>
          <w:sz w:val="28"/>
          <w:szCs w:val="28"/>
        </w:rPr>
        <w:t xml:space="preserve">тыс. рублей или </w:t>
      </w:r>
      <w:r w:rsidR="00566D65">
        <w:rPr>
          <w:sz w:val="28"/>
          <w:szCs w:val="28"/>
        </w:rPr>
        <w:t>75,4</w:t>
      </w:r>
      <w:r w:rsidRPr="00AA010E">
        <w:rPr>
          <w:sz w:val="28"/>
          <w:szCs w:val="28"/>
        </w:rPr>
        <w:t xml:space="preserve"> % к уточненному плану года.</w:t>
      </w:r>
    </w:p>
    <w:p w:rsidR="001A36B6" w:rsidRPr="00AA010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i/>
          <w:sz w:val="28"/>
          <w:szCs w:val="28"/>
        </w:rPr>
        <w:t>По мероприятию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</w:t>
      </w:r>
      <w:r w:rsidRPr="000F2F4F">
        <w:rPr>
          <w:sz w:val="28"/>
          <w:szCs w:val="28"/>
        </w:rPr>
        <w:t xml:space="preserve"> плановый объем финансирования на 2016 год – 117 672,0 тыс. руб., из них за счет средств бюджета автономного округа – 0,0 тыс. руб., бюджета района – 117 672,0 тыс. руб.</w:t>
      </w:r>
    </w:p>
    <w:p w:rsidR="00E94BAD" w:rsidRPr="000F2F4F" w:rsidRDefault="00E94BAD" w:rsidP="00E94BAD">
      <w:pPr>
        <w:suppressAutoHyphens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Освоено на 31.12.2016  – 25,6% к плану года или 30 071,4 тыс. руб., из них за счет средств бюджета района – 30 071,4 тыс. рублей.</w:t>
      </w:r>
    </w:p>
    <w:p w:rsidR="00E94BAD" w:rsidRPr="000F2F4F" w:rsidRDefault="00E94BAD" w:rsidP="00E94BAD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0F2F4F">
        <w:rPr>
          <w:b/>
          <w:sz w:val="28"/>
          <w:szCs w:val="28"/>
        </w:rPr>
        <w:tab/>
        <w:t xml:space="preserve">В  2016 году запланированы и реализовались мероприятия: </w:t>
      </w:r>
      <w:r w:rsidRPr="000F2F4F">
        <w:rPr>
          <w:sz w:val="28"/>
          <w:szCs w:val="28"/>
        </w:rPr>
        <w:t xml:space="preserve"> 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 xml:space="preserve">в пгт. Новоаганск выполнение работ по капитальному ремонту КОС-600 и КОС-200, план </w:t>
      </w:r>
      <w:r w:rsidRPr="000F2F4F">
        <w:rPr>
          <w:b/>
          <w:sz w:val="28"/>
          <w:szCs w:val="28"/>
        </w:rPr>
        <w:t>4 540,9 тыс. руб.</w:t>
      </w:r>
      <w:r w:rsidRPr="000F2F4F">
        <w:rPr>
          <w:sz w:val="28"/>
          <w:szCs w:val="28"/>
        </w:rPr>
        <w:t xml:space="preserve"> заключен контракт с ООО «Новый район» срок исполнения 30.07.2016, освоено 4 540,9 тыс.руб.;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 xml:space="preserve"> «Разработка проектов нормативов допустимого сброса загрязняющих веществ в водоемы со сточными водами от канализационных очистных сооружений в населенных пунктах Нижневартовского района" (Ваховск, Аган, Покур)» план  6</w:t>
      </w:r>
      <w:r w:rsidRPr="000F2F4F">
        <w:rPr>
          <w:b/>
          <w:sz w:val="28"/>
          <w:szCs w:val="28"/>
        </w:rPr>
        <w:t>15 тыс. руб</w:t>
      </w:r>
      <w:r w:rsidRPr="000F2F4F">
        <w:rPr>
          <w:sz w:val="28"/>
          <w:szCs w:val="28"/>
        </w:rPr>
        <w:t>. (доп. соглашение к контракту 30.10.2013, срок исполнения 30.04.2015 ООО «Техносфера</w:t>
      </w:r>
      <w:r w:rsidRPr="000F2F4F">
        <w:t xml:space="preserve">, </w:t>
      </w:r>
      <w:r w:rsidRPr="000F2F4F">
        <w:rPr>
          <w:sz w:val="28"/>
          <w:szCs w:val="28"/>
        </w:rPr>
        <w:t>не получено разрешение Роспотребнадзора  на  пользование недрами МУП «СЖКХ», планируется получение в 1 квартале 2017г),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Обществом с ограниченной ответственностью «РосЮграПроект» заключен контракт на выполнение ПИР по объекту «Реконструкция сетей ТВС с закальцовкой трассы с. Покур»</w:t>
      </w:r>
      <w:r w:rsidRPr="000F2F4F">
        <w:rPr>
          <w:b/>
          <w:sz w:val="28"/>
          <w:szCs w:val="28"/>
        </w:rPr>
        <w:t xml:space="preserve"> -  1млн.168тыс.руб</w:t>
      </w:r>
      <w:r w:rsidRPr="000F2F4F">
        <w:rPr>
          <w:sz w:val="28"/>
          <w:szCs w:val="28"/>
        </w:rPr>
        <w:t>. Работы выполнены;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 xml:space="preserve">Строительно-монтажные работы в п. Аган по объекту  «Наружный газопровод (Лукойл ЗС)», план </w:t>
      </w:r>
      <w:r w:rsidRPr="000F2F4F">
        <w:rPr>
          <w:b/>
          <w:sz w:val="28"/>
          <w:szCs w:val="28"/>
        </w:rPr>
        <w:t>17 млн. 739  тыс.руб</w:t>
      </w:r>
      <w:r w:rsidRPr="000F2F4F">
        <w:rPr>
          <w:sz w:val="28"/>
          <w:szCs w:val="28"/>
        </w:rPr>
        <w:t xml:space="preserve">. (размещение нового аукциона 24.01.2017, торги  в третьей декаде февраля, заключение контракта первая декада марта, срок выполнения работ август 2017), освоено 1 806,5 тыс. руб.; 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по объекту «Газопровод с. Варьеган» ПИР план 185,9</w:t>
      </w:r>
      <w:r w:rsidRPr="000F2F4F">
        <w:rPr>
          <w:b/>
          <w:sz w:val="28"/>
          <w:szCs w:val="28"/>
        </w:rPr>
        <w:t xml:space="preserve"> тыс.руб</w:t>
      </w:r>
      <w:r w:rsidRPr="000F2F4F">
        <w:rPr>
          <w:sz w:val="28"/>
          <w:szCs w:val="28"/>
        </w:rPr>
        <w:t xml:space="preserve">.(контракт от 21.09.2015, срок исполнения </w:t>
      </w:r>
      <w:r w:rsidRPr="000F2F4F">
        <w:rPr>
          <w:b/>
          <w:sz w:val="28"/>
          <w:szCs w:val="28"/>
        </w:rPr>
        <w:t xml:space="preserve">21.12.2015, </w:t>
      </w:r>
      <w:r w:rsidRPr="000F2F4F">
        <w:rPr>
          <w:sz w:val="28"/>
          <w:szCs w:val="28"/>
        </w:rPr>
        <w:t>ООО «Теплоэнергетик»,</w:t>
      </w:r>
      <w:r w:rsidRPr="000F2F4F">
        <w:t xml:space="preserve"> </w:t>
      </w:r>
      <w:r w:rsidRPr="000F2F4F">
        <w:rPr>
          <w:sz w:val="28"/>
          <w:szCs w:val="28"/>
        </w:rPr>
        <w:t xml:space="preserve">на  БТИ,  освоение после ввода котельной в эксплуатацию), освоено 27,9 тыс. руб.; 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по объекту «Газопровод п. Ваховск» (корректировка ПИР) план  633тыс.руб.(контракт от 07.10.2013,срок исполнения 07.06.2014), работы выполнены, освоено 630,0 тыс. руб</w:t>
      </w:r>
      <w:r>
        <w:rPr>
          <w:sz w:val="28"/>
          <w:szCs w:val="28"/>
        </w:rPr>
        <w:t>., переходящий остаток 1,2 тыс. руб.(тех. присоединение)</w:t>
      </w:r>
      <w:r w:rsidRPr="000F2F4F">
        <w:rPr>
          <w:sz w:val="28"/>
          <w:szCs w:val="28"/>
        </w:rPr>
        <w:t xml:space="preserve">; 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 xml:space="preserve">Обществом с ограниченной ответственностью «ИТ Синтез» выполнялись работы по корректировке ПСД по объекту «с. Аган Газовая котельная (корректировка ПСД, «Лукойл»)».  Строительство газовой котельной в с. Аган будет выполнять ООО «Теплоэнергетик» (контракт от 25.10.2016 №  №85-СДО, срок исполнения 25.10.2017), плановый объем финансирования 73 254,0 тыс. руб., освоено 9 530,6 тыс. руб. 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по объекту «п. Ваховск Газовая котельная», план 129,3 тыс. руб. (контракт от 2015г, срок исполнения 2017,</w:t>
      </w:r>
      <w:r w:rsidRPr="000F2F4F">
        <w:t xml:space="preserve"> </w:t>
      </w:r>
      <w:r w:rsidRPr="000F2F4F">
        <w:rPr>
          <w:sz w:val="28"/>
          <w:szCs w:val="28"/>
        </w:rPr>
        <w:t>доотвод земли);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lastRenderedPageBreak/>
        <w:t>ИП "Клименко" выполнение работ по объекту "с. Варьеган Газовая котельная" план 65,7 тыс. руб. (договор от 24.11.2015, срок исполнения 28.01.2016; договор от 07.12.2015срок исполнения 01.02.2016 (межевание плана, с постановкой на кадастровый учет), освоено 58,9 тыс. руб.;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по объекту «с. Покур Канализационные очистные сооружения» план 1 млн. 705,9 тыс. руб., освоено 214,8 тыс. руб.;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 xml:space="preserve"> «Реконструкция канализационных очистных сооружений производительностью 200 м3/сут. п. Ваховск» ПИР план 1млн.015тыс.руб.(контракт от 29.04.2014,срок исполнения 29.04.2015, ООО «РосНефтеГазПроект».</w:t>
      </w:r>
      <w:r w:rsidRPr="000F2F4F">
        <w:t xml:space="preserve"> </w:t>
      </w:r>
      <w:r w:rsidRPr="000F2F4F">
        <w:rPr>
          <w:sz w:val="28"/>
          <w:szCs w:val="28"/>
        </w:rPr>
        <w:t>Освоение средств после получения заключения  «РосПриродНадзора»  по проекту нормативно-допустимого сброса веществ. Ориентировочный  срок  получения заключения государственной экспертизы 2 квартал  2017года),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 xml:space="preserve"> «п. Аган Сети тепловодоснабжения и канализации по ул.Советская» план  </w:t>
      </w:r>
      <w:r w:rsidRPr="000F2F4F">
        <w:rPr>
          <w:b/>
          <w:sz w:val="28"/>
          <w:szCs w:val="28"/>
        </w:rPr>
        <w:t>400 тыс. руб</w:t>
      </w:r>
      <w:r w:rsidRPr="000F2F4F">
        <w:rPr>
          <w:sz w:val="28"/>
          <w:szCs w:val="28"/>
        </w:rPr>
        <w:t>. (контракт от 27.04.2015, срок исполнения 27.12.2015 , ООО «РосНефтеГазПроект».</w:t>
      </w:r>
      <w:r w:rsidRPr="000F2F4F">
        <w:t xml:space="preserve"> </w:t>
      </w:r>
      <w:r w:rsidRPr="000F2F4F">
        <w:rPr>
          <w:sz w:val="28"/>
          <w:szCs w:val="28"/>
        </w:rPr>
        <w:t>Отсутствовала информация о перспективном плане застройки п.Аган необходимой для учета нагрузок при проектировании, на  сегодня информация предоставлена, после прохождения государственной экспертизы и получения положительного заключения проектирование будет завершено  в 1 квартале 2017 года);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>«Модернизация водоочистного комплекса «Импульс» п.Зайцева Речка»-  4 080 тыс. руб. контракт  от 12.12.2016, сроком исполнения 12.05.2017;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>с. Корлики. Монтаж системы пожаротушения и оповещения людей при пожаре на объекте "Дизельная электростанция" план 732,6,0 тыс. руб., работы выполнены;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>с. Покур Замена насосов на ВОК "Импульс" план 200,0 тыс. руб., работы выполнены.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Канализационная насосная станция с подключением к существующим наружным сетям канализации в пгт Излучинск. Заключен договор от 12.10.2015 с ООО «СК Аган» со сроком исполнения 05.12.2016, плановый объем финансирования 9108,1 тыс. руб., освоено 9 061,3 тыс. руб.;</w:t>
      </w: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Гуммирование резервуаров питьевой воды в с.Покур, с. Большетархово выполняет ООО «Атикор», договоры от 05.09.2016 № 77-СДО, № 78-СДО со сроком исполнения 05.11.2016, плановый объем финансирования 2100,0 тыс. руб., освоение 100%.</w:t>
      </w:r>
    </w:p>
    <w:p w:rsidR="005001B4" w:rsidRPr="008A0EDD" w:rsidRDefault="005001B4" w:rsidP="005001B4">
      <w:pPr>
        <w:ind w:firstLine="708"/>
        <w:jc w:val="both"/>
        <w:rPr>
          <w:i/>
          <w:color w:val="FF0000"/>
          <w:sz w:val="28"/>
          <w:szCs w:val="28"/>
        </w:rPr>
      </w:pP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i/>
          <w:sz w:val="28"/>
          <w:szCs w:val="28"/>
        </w:rPr>
        <w:t>По мероприятию «Капитальный ремонт (с заменой) систем теплоснабжения, водоснабжения и водоотведения для подготовки к осенне-зимнему периоду»</w:t>
      </w:r>
      <w:r w:rsidRPr="000F2F4F">
        <w:rPr>
          <w:sz w:val="28"/>
          <w:szCs w:val="28"/>
        </w:rPr>
        <w:t xml:space="preserve"> плановый объем финансирования на 2016 год – 72713,9 тыс. руб., из них за счет средств бюджета автономного округа – 52 628,1 тыс. руб., бюджета района – 20085,8 тыс. руб.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t>В населенных пунктах Нижневартовского района на 18 отопительных котельных все теплогенерирующее и силовое оборудование полностью подготовлено к работе. Готовность котельных составляет 100%.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t>В целом по району подготовлено 133,73 км тепловых сетей (100%),  133,56 км водопроводов (100%), 61,6  км канализационных сетей (100%),  6,155 км газопроводов (100%), 368,85 тыс. м2 жилищного фонда (100%).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lastRenderedPageBreak/>
        <w:t>За 2016 год выполнены работы по замене участков тепловой и водопроводной сети в пгт. Излучинск, ремонту сетей тепловоснабжения в с. Ларьяк, с. Большетархово, пгт. Новоаганск,с.Варьеган , п. Аган, с. Охтеурье.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t>Всего заменено ветхих сетей в количестве 5% от общей протяженности, сетей теплоснабжения 6,68 км, водоснабжения - 6,57 км.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t>В рамках мероприятий проведены работы по замене и модернизации коммунального оборудования: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t>замена двух котлов в котельных с.Покур и п. Аган;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t>капитальный ремонт КОС-600 и КОС-200 в пгт.Новоаганск;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t>замена насосного оборудования на котельной Центральная пгт.;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t>гуммирование резервуаров чистой воды в с.Покур и с.Большетархово;</w:t>
      </w:r>
    </w:p>
    <w:p w:rsidR="00E94BAD" w:rsidRPr="000F2F4F" w:rsidRDefault="00E94BAD" w:rsidP="00E94BAD">
      <w:pPr>
        <w:spacing w:after="200" w:line="240" w:lineRule="atLeast"/>
        <w:ind w:firstLine="709"/>
        <w:rPr>
          <w:rFonts w:eastAsia="Calibri"/>
          <w:sz w:val="28"/>
          <w:szCs w:val="28"/>
          <w:lang w:eastAsia="en-US"/>
        </w:rPr>
      </w:pPr>
      <w:r w:rsidRPr="000F2F4F">
        <w:rPr>
          <w:rFonts w:eastAsia="Calibri"/>
          <w:sz w:val="28"/>
          <w:szCs w:val="28"/>
          <w:lang w:eastAsia="en-US"/>
        </w:rPr>
        <w:t>строительство канализационной насосной станции с подключением к существующим наружным сетям канализации в пгт.Излучинск.</w:t>
      </w:r>
    </w:p>
    <w:p w:rsidR="00E94BAD" w:rsidRDefault="00E94BAD" w:rsidP="00E94BAD">
      <w:pPr>
        <w:spacing w:after="200" w:line="276" w:lineRule="auto"/>
        <w:ind w:firstLine="708"/>
        <w:rPr>
          <w:sz w:val="28"/>
          <w:szCs w:val="28"/>
        </w:rPr>
      </w:pPr>
      <w:r w:rsidRPr="000F2F4F">
        <w:rPr>
          <w:sz w:val="28"/>
          <w:szCs w:val="28"/>
        </w:rPr>
        <w:t>Освоено на 31.12.2016 – 93,2% или 67 778,2 тыс. руб., из них за счет средств бюджета автономного округа 52 628,1 тыс. руб., бюджета района – 15150,1 тыс. руб.</w:t>
      </w:r>
    </w:p>
    <w:p w:rsidR="00E94BAD" w:rsidRDefault="00E94BAD" w:rsidP="00E94BAD">
      <w:pPr>
        <w:spacing w:after="200" w:line="276" w:lineRule="auto"/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Переходящие средства на 2017год по объектам: </w:t>
      </w:r>
    </w:p>
    <w:p w:rsidR="00E94BAD" w:rsidRDefault="00E94BAD" w:rsidP="00E94BAD">
      <w:pPr>
        <w:spacing w:after="200" w:line="276" w:lineRule="auto"/>
        <w:ind w:firstLine="708"/>
        <w:rPr>
          <w:rFonts w:eastAsia="Calibri"/>
          <w:sz w:val="28"/>
          <w:szCs w:val="28"/>
          <w:lang w:eastAsia="en-US"/>
        </w:rPr>
      </w:pPr>
      <w:r w:rsidRPr="00F46DE5">
        <w:rPr>
          <w:rFonts w:eastAsia="Calibri"/>
          <w:sz w:val="28"/>
          <w:szCs w:val="28"/>
          <w:lang w:eastAsia="en-US"/>
        </w:rPr>
        <w:t xml:space="preserve">Замена 3-х сетевых насосов на котельной </w:t>
      </w:r>
      <w:r>
        <w:rPr>
          <w:rFonts w:eastAsia="Calibri"/>
          <w:sz w:val="28"/>
          <w:szCs w:val="28"/>
          <w:lang w:eastAsia="en-US"/>
        </w:rPr>
        <w:t>«</w:t>
      </w:r>
      <w:r w:rsidRPr="00F46DE5">
        <w:rPr>
          <w:rFonts w:eastAsia="Calibri"/>
          <w:sz w:val="28"/>
          <w:szCs w:val="28"/>
          <w:lang w:eastAsia="en-US"/>
        </w:rPr>
        <w:t>Ценральная</w:t>
      </w:r>
      <w:r>
        <w:rPr>
          <w:rFonts w:eastAsia="Calibri"/>
          <w:sz w:val="28"/>
          <w:szCs w:val="28"/>
          <w:lang w:eastAsia="en-US"/>
        </w:rPr>
        <w:t>»</w:t>
      </w:r>
      <w:r w:rsidRPr="00F46DE5">
        <w:rPr>
          <w:rFonts w:eastAsia="Calibri"/>
          <w:sz w:val="28"/>
          <w:szCs w:val="28"/>
          <w:lang w:eastAsia="en-US"/>
        </w:rPr>
        <w:t xml:space="preserve"> в пгт. Новоаганск</w:t>
      </w:r>
      <w:r>
        <w:rPr>
          <w:rFonts w:eastAsia="Calibri"/>
          <w:sz w:val="28"/>
          <w:szCs w:val="28"/>
          <w:lang w:eastAsia="en-US"/>
        </w:rPr>
        <w:t xml:space="preserve"> план финансирования 6 911,0 тыс. руб., освоено 2 642,6 тыс. руб., в январе 2017 г. работы выполнены на сумму 6 759,4 тыс. руб., документы переданы на оплату.</w:t>
      </w:r>
    </w:p>
    <w:p w:rsidR="00E94BAD" w:rsidRDefault="00E94BAD" w:rsidP="00E94BAD">
      <w:pPr>
        <w:spacing w:after="200" w:line="276" w:lineRule="auto"/>
        <w:ind w:firstLine="708"/>
        <w:rPr>
          <w:rFonts w:eastAsia="Calibri"/>
          <w:sz w:val="28"/>
          <w:szCs w:val="28"/>
          <w:lang w:eastAsia="en-US"/>
        </w:rPr>
      </w:pPr>
      <w:r w:rsidRPr="00F46DE5">
        <w:rPr>
          <w:rFonts w:eastAsia="Calibri"/>
          <w:sz w:val="28"/>
          <w:szCs w:val="28"/>
          <w:lang w:eastAsia="en-US"/>
        </w:rPr>
        <w:t>Установка и монтаж аварийной электростанции 100кВт в здании МДБОУ "Чехломеевский детский сад" в д.Чехломей</w:t>
      </w:r>
      <w:r>
        <w:rPr>
          <w:rFonts w:eastAsia="Calibri"/>
          <w:sz w:val="28"/>
          <w:szCs w:val="28"/>
          <w:lang w:eastAsia="en-US"/>
        </w:rPr>
        <w:t xml:space="preserve"> план финансирования -330,5 тыс. руб., срок исполнения по контракту 16.02.2017.</w:t>
      </w:r>
    </w:p>
    <w:p w:rsidR="00E94BAD" w:rsidRDefault="00E94BAD" w:rsidP="00E94BAD">
      <w:pPr>
        <w:spacing w:after="200" w:line="276" w:lineRule="auto"/>
        <w:ind w:firstLine="708"/>
        <w:rPr>
          <w:rFonts w:eastAsia="Calibri"/>
          <w:sz w:val="28"/>
          <w:szCs w:val="28"/>
          <w:lang w:eastAsia="en-US"/>
        </w:rPr>
      </w:pPr>
      <w:r w:rsidRPr="00F46DE5">
        <w:rPr>
          <w:rFonts w:eastAsia="Calibri"/>
          <w:sz w:val="28"/>
          <w:szCs w:val="28"/>
          <w:lang w:eastAsia="en-US"/>
        </w:rPr>
        <w:t>Установка и монтаж аварийной электростанции 100кВт в здании МБОУ "Чехломеевская общеобразовательная средняя школа" в д.Чехломей</w:t>
      </w:r>
      <w:r w:rsidRPr="005D5F0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план финансирования -336,8 тыс. руб., срок исполнения по контракту 16.02.2017.</w:t>
      </w:r>
    </w:p>
    <w:p w:rsidR="005001B4" w:rsidRPr="008A0EDD" w:rsidRDefault="005001B4" w:rsidP="005001B4">
      <w:pPr>
        <w:ind w:firstLine="708"/>
        <w:jc w:val="both"/>
        <w:rPr>
          <w:i/>
          <w:color w:val="FF0000"/>
          <w:sz w:val="28"/>
          <w:szCs w:val="28"/>
        </w:rPr>
      </w:pP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i/>
          <w:sz w:val="28"/>
          <w:szCs w:val="28"/>
        </w:rPr>
        <w:t>По мероприятию</w:t>
      </w:r>
      <w:r w:rsidRPr="000F2F4F">
        <w:rPr>
          <w:sz w:val="28"/>
          <w:szCs w:val="28"/>
        </w:rPr>
        <w:t xml:space="preserve"> «</w:t>
      </w:r>
      <w:r w:rsidRPr="000F2F4F">
        <w:rPr>
          <w:i/>
          <w:sz w:val="28"/>
          <w:szCs w:val="28"/>
        </w:rPr>
        <w:t>Реализация мероприятий в сфере жилищно-коммунального хозяйства и социальной сферы»</w:t>
      </w:r>
      <w:r w:rsidRPr="000F2F4F">
        <w:rPr>
          <w:sz w:val="28"/>
          <w:szCs w:val="28"/>
        </w:rPr>
        <w:t xml:space="preserve"> плановый объем финансирования на 2016 год – 2 677,4 тыс. руб., из них за счет средств бюджета автономного округа – 1 286,9 тыс. руб., бюджета района – 1 390,5 тыс. руб. </w:t>
      </w:r>
    </w:p>
    <w:p w:rsidR="00E94BAD" w:rsidRPr="000F2F4F" w:rsidRDefault="00E94BAD" w:rsidP="00E94BAD">
      <w:pPr>
        <w:widowControl w:val="0"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Производится реализация следующих мероприятий:</w:t>
      </w:r>
    </w:p>
    <w:p w:rsidR="00E94BAD" w:rsidRPr="000F2F4F" w:rsidRDefault="00E94BAD" w:rsidP="00E94BAD">
      <w:pPr>
        <w:widowControl w:val="0"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вывоз твердых бытовых отходов (д. Вампугол, с. Былино, д. Пасол, д. Соснина);</w:t>
      </w:r>
    </w:p>
    <w:p w:rsidR="00E94BAD" w:rsidRPr="000F2F4F" w:rsidRDefault="00E94BAD" w:rsidP="00E94BAD">
      <w:pPr>
        <w:widowControl w:val="0"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уличное освещение (д. Вампугол, с. Былино, д. Пасол, д. Соснина);</w:t>
      </w:r>
    </w:p>
    <w:p w:rsidR="00E94BAD" w:rsidRPr="000F2F4F" w:rsidRDefault="00E94BAD" w:rsidP="00E94BAD">
      <w:pPr>
        <w:widowControl w:val="0"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техническое обслуживание уличного освещения (д. Вампугол, с. Былино, д. Пасол, д. Соснина);</w:t>
      </w:r>
    </w:p>
    <w:p w:rsidR="00E94BAD" w:rsidRPr="000F2F4F" w:rsidRDefault="00E94BAD" w:rsidP="00E94BAD">
      <w:pPr>
        <w:widowControl w:val="0"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lastRenderedPageBreak/>
        <w:t>техническое обслуживание дизель-генераторной станции в д. Вампугол;</w:t>
      </w:r>
    </w:p>
    <w:p w:rsidR="00E94BAD" w:rsidRPr="000F2F4F" w:rsidRDefault="00E94BAD" w:rsidP="00E94BAD">
      <w:pPr>
        <w:widowControl w:val="0"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содержание памятника в д. Вампугол;</w:t>
      </w:r>
    </w:p>
    <w:p w:rsidR="00E94BAD" w:rsidRPr="000F2F4F" w:rsidRDefault="00E94BAD" w:rsidP="00E94BAD">
      <w:pPr>
        <w:widowControl w:val="0"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животных;</w:t>
      </w:r>
    </w:p>
    <w:p w:rsidR="00E94BAD" w:rsidRPr="000F2F4F" w:rsidRDefault="00E94BAD" w:rsidP="00E94BAD">
      <w:pPr>
        <w:widowControl w:val="0"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проведение мероприятий по изготовлению и установке объектов монументально-декоративного искусства.</w:t>
      </w:r>
    </w:p>
    <w:p w:rsidR="00E94BAD" w:rsidRPr="000F2F4F" w:rsidRDefault="00E94BAD" w:rsidP="00E94BAD">
      <w:pPr>
        <w:ind w:firstLine="709"/>
        <w:contextualSpacing/>
        <w:jc w:val="both"/>
        <w:rPr>
          <w:sz w:val="28"/>
          <w:szCs w:val="28"/>
        </w:rPr>
      </w:pPr>
      <w:r w:rsidRPr="000F2F4F">
        <w:rPr>
          <w:sz w:val="28"/>
          <w:szCs w:val="28"/>
        </w:rPr>
        <w:t xml:space="preserve">Освоено на 31.12.2016 – 75,5 % к плану года или 2 022,4 тыс. руб., из них за счет средств бюджета округа 885,9  тыс. руб., за счет средств бюджета района 1 136,5 тыс. руб. Оплата производится по факту предоставления услуги. </w:t>
      </w:r>
    </w:p>
    <w:p w:rsidR="00E94BAD" w:rsidRPr="000F2F4F" w:rsidRDefault="00E94BAD" w:rsidP="00E94BAD">
      <w:pPr>
        <w:ind w:firstLine="709"/>
        <w:jc w:val="both"/>
        <w:rPr>
          <w:sz w:val="28"/>
          <w:szCs w:val="28"/>
          <w:highlight w:val="yellow"/>
        </w:rPr>
      </w:pP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i/>
          <w:sz w:val="28"/>
          <w:szCs w:val="28"/>
        </w:rPr>
        <w:t>По мероприятию «Обеспечение бесперебойной работы объектов жилищно-коммунального хозяйства и социальной сферы</w:t>
      </w:r>
      <w:r w:rsidRPr="000F2F4F">
        <w:rPr>
          <w:sz w:val="28"/>
          <w:szCs w:val="28"/>
        </w:rPr>
        <w:t xml:space="preserve">» плановый объем финансирования на 2016 год за счет средств бюджета района 185 071,6 тыс. руб. </w:t>
      </w: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Производится субсидии на возмещение затрат на выполнение мероприятий по подготовке объектов жилищно-коммунального хозяйства и социальной сферы района к работе в осенне-зимний период, в части возмещения затрат на приобретение энергоносителей предприятиями жилищно-коммунального хозяйства, а также субсидий на возмещение фактически полученных убытков, связанных с применением регулируемых тарифов на коммунальные услуги.</w:t>
      </w:r>
    </w:p>
    <w:p w:rsidR="00E94BAD" w:rsidRPr="000F2F4F" w:rsidRDefault="00E94BAD" w:rsidP="00E94BAD">
      <w:pPr>
        <w:suppressAutoHyphens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Освоено на 31.12.2016  за счет средств бюджета района – 100% к плану года или 185 070,9 тыс. руб.</w:t>
      </w:r>
    </w:p>
    <w:p w:rsidR="001A36B6" w:rsidRPr="008A0EDD" w:rsidRDefault="001A36B6" w:rsidP="001A36B6">
      <w:pPr>
        <w:ind w:firstLine="708"/>
        <w:jc w:val="both"/>
        <w:rPr>
          <w:color w:val="FF0000"/>
          <w:sz w:val="28"/>
          <w:szCs w:val="28"/>
        </w:rPr>
      </w:pPr>
    </w:p>
    <w:p w:rsidR="001A36B6" w:rsidRPr="000B2144" w:rsidRDefault="001A36B6" w:rsidP="001A36B6">
      <w:pPr>
        <w:spacing w:after="200"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0B2144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8A0EDD" w:rsidRPr="000B2144">
        <w:rPr>
          <w:rFonts w:eastAsia="Calibri"/>
          <w:sz w:val="28"/>
          <w:szCs w:val="28"/>
          <w:lang w:eastAsia="en-US"/>
        </w:rPr>
        <w:t>2016</w:t>
      </w:r>
      <w:r w:rsidR="003001AE" w:rsidRPr="000B2144">
        <w:rPr>
          <w:rFonts w:eastAsia="Calibri"/>
          <w:sz w:val="28"/>
          <w:szCs w:val="28"/>
          <w:lang w:eastAsia="en-US"/>
        </w:rPr>
        <w:t xml:space="preserve"> года</w:t>
      </w:r>
      <w:r w:rsidR="00091E3C" w:rsidRPr="000B2144">
        <w:rPr>
          <w:rFonts w:eastAsia="Calibri"/>
          <w:sz w:val="28"/>
          <w:szCs w:val="28"/>
          <w:lang w:eastAsia="en-US"/>
        </w:rPr>
        <w:t xml:space="preserve"> представлено в следующей диаграмме</w:t>
      </w:r>
      <w:r w:rsidRPr="000B2144">
        <w:rPr>
          <w:rFonts w:eastAsia="Calibri"/>
          <w:sz w:val="28"/>
          <w:szCs w:val="28"/>
          <w:lang w:eastAsia="en-US"/>
        </w:rPr>
        <w:t xml:space="preserve"> (тыс. руб.).</w:t>
      </w: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  <w:r w:rsidRPr="008A0EDD">
        <w:rPr>
          <w:noProof/>
          <w:color w:val="FF0000"/>
          <w:szCs w:val="28"/>
        </w:rPr>
        <w:drawing>
          <wp:inline distT="0" distB="0" distL="0" distR="0">
            <wp:extent cx="4907280" cy="2430780"/>
            <wp:effectExtent l="0" t="0" r="0" b="0"/>
            <wp:docPr id="44" name="Объект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A36B6" w:rsidRPr="00EB54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EB5497">
        <w:rPr>
          <w:szCs w:val="28"/>
        </w:rPr>
        <w:t xml:space="preserve">Освоение за </w:t>
      </w:r>
      <w:r w:rsidR="008A0EDD" w:rsidRPr="00EB5497">
        <w:rPr>
          <w:szCs w:val="28"/>
        </w:rPr>
        <w:t>2016</w:t>
      </w:r>
      <w:r w:rsidR="00737C92" w:rsidRPr="00EB5497">
        <w:rPr>
          <w:szCs w:val="28"/>
        </w:rPr>
        <w:t xml:space="preserve"> год</w:t>
      </w:r>
      <w:r w:rsidRPr="00EB5497">
        <w:rPr>
          <w:szCs w:val="28"/>
        </w:rPr>
        <w:t xml:space="preserve"> составляет </w:t>
      </w:r>
      <w:r w:rsidR="00EB5497" w:rsidRPr="00EB5497">
        <w:rPr>
          <w:szCs w:val="28"/>
        </w:rPr>
        <w:t>75,4</w:t>
      </w:r>
      <w:r w:rsidRPr="00EB5497">
        <w:rPr>
          <w:szCs w:val="28"/>
        </w:rPr>
        <w:t xml:space="preserve">%. </w:t>
      </w:r>
    </w:p>
    <w:p w:rsidR="009236A3" w:rsidRPr="00EB5497" w:rsidRDefault="009236A3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EB549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0E4AA0" w:rsidRPr="00EB5497" w:rsidRDefault="000E4AA0" w:rsidP="000E4AA0">
      <w:pPr>
        <w:ind w:firstLine="540"/>
        <w:jc w:val="center"/>
        <w:rPr>
          <w:b/>
          <w:sz w:val="28"/>
          <w:szCs w:val="28"/>
        </w:rPr>
      </w:pPr>
      <w:r w:rsidRPr="00EB5497">
        <w:rPr>
          <w:b/>
          <w:sz w:val="28"/>
          <w:szCs w:val="28"/>
        </w:rPr>
        <w:t>Подпрограмма «Обеспечение равных прав потребителей на получение энергетических ресурсов» в рамках муниципальной программы «Развитие жилищно-коммунального комплекса и повышение энергетической эффективности в Нижневартовском районе на 2014–2020 годы»</w:t>
      </w:r>
    </w:p>
    <w:p w:rsidR="00BA6453" w:rsidRPr="00EB5497" w:rsidRDefault="00BA6453" w:rsidP="000E4AA0">
      <w:pPr>
        <w:ind w:firstLine="540"/>
        <w:jc w:val="center"/>
        <w:rPr>
          <w:b/>
          <w:sz w:val="28"/>
          <w:szCs w:val="28"/>
        </w:rPr>
      </w:pPr>
    </w:p>
    <w:p w:rsidR="001A36B6" w:rsidRPr="00EB5497" w:rsidRDefault="001A36B6" w:rsidP="001A36B6">
      <w:pPr>
        <w:ind w:firstLine="540"/>
        <w:jc w:val="both"/>
        <w:rPr>
          <w:sz w:val="28"/>
          <w:szCs w:val="28"/>
        </w:rPr>
      </w:pPr>
      <w:r w:rsidRPr="00EB5497">
        <w:rPr>
          <w:sz w:val="28"/>
          <w:szCs w:val="28"/>
        </w:rPr>
        <w:t xml:space="preserve">Уточненная бюджетная роспись расходов по подпрограмме на </w:t>
      </w:r>
      <w:r w:rsidR="001728BC" w:rsidRPr="00EB5497">
        <w:rPr>
          <w:sz w:val="28"/>
          <w:szCs w:val="28"/>
        </w:rPr>
        <w:t>31.12.</w:t>
      </w:r>
      <w:r w:rsidR="008A0EDD" w:rsidRPr="00EB5497">
        <w:rPr>
          <w:sz w:val="28"/>
          <w:szCs w:val="28"/>
        </w:rPr>
        <w:t>2016</w:t>
      </w:r>
      <w:r w:rsidRPr="00EB5497">
        <w:rPr>
          <w:sz w:val="28"/>
          <w:szCs w:val="28"/>
        </w:rPr>
        <w:t xml:space="preserve"> года составила </w:t>
      </w:r>
      <w:r w:rsidR="00EB5497">
        <w:rPr>
          <w:sz w:val="28"/>
          <w:szCs w:val="28"/>
        </w:rPr>
        <w:t>50 669,0</w:t>
      </w:r>
      <w:r w:rsidRPr="00EB5497">
        <w:rPr>
          <w:sz w:val="28"/>
          <w:szCs w:val="28"/>
        </w:rPr>
        <w:t xml:space="preserve"> тыс. рубля. </w:t>
      </w:r>
    </w:p>
    <w:p w:rsidR="001A36B6" w:rsidRPr="00EB5497" w:rsidRDefault="001A36B6" w:rsidP="001A36B6">
      <w:pPr>
        <w:ind w:firstLine="540"/>
        <w:jc w:val="both"/>
        <w:rPr>
          <w:sz w:val="28"/>
          <w:szCs w:val="28"/>
        </w:rPr>
      </w:pPr>
      <w:r w:rsidRPr="00EB5497">
        <w:rPr>
          <w:sz w:val="28"/>
          <w:szCs w:val="28"/>
        </w:rPr>
        <w:t xml:space="preserve">Кассовое исполнение расходов подпрограммы за </w:t>
      </w:r>
      <w:r w:rsidR="008A0EDD" w:rsidRPr="00EB5497">
        <w:rPr>
          <w:sz w:val="28"/>
          <w:szCs w:val="28"/>
        </w:rPr>
        <w:t>2016</w:t>
      </w:r>
      <w:r w:rsidRPr="00EB5497">
        <w:rPr>
          <w:sz w:val="28"/>
          <w:szCs w:val="28"/>
        </w:rPr>
        <w:t xml:space="preserve"> года составило </w:t>
      </w:r>
      <w:r w:rsidR="00EB5497">
        <w:rPr>
          <w:sz w:val="28"/>
          <w:szCs w:val="28"/>
        </w:rPr>
        <w:t>46 822,0</w:t>
      </w:r>
      <w:r w:rsidR="002F4E35" w:rsidRPr="00EB5497">
        <w:rPr>
          <w:sz w:val="28"/>
          <w:szCs w:val="28"/>
        </w:rPr>
        <w:t xml:space="preserve"> тыс. рублей или </w:t>
      </w:r>
      <w:r w:rsidR="00EB5497">
        <w:rPr>
          <w:sz w:val="28"/>
          <w:szCs w:val="28"/>
        </w:rPr>
        <w:t>92,4</w:t>
      </w:r>
      <w:r w:rsidRPr="00EB5497">
        <w:rPr>
          <w:sz w:val="28"/>
          <w:szCs w:val="28"/>
        </w:rPr>
        <w:t xml:space="preserve"> % к плану года.</w:t>
      </w: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A0EDD">
        <w:rPr>
          <w:color w:val="FF0000"/>
          <w:szCs w:val="28"/>
        </w:rPr>
        <w:t xml:space="preserve">За </w:t>
      </w:r>
      <w:r w:rsidR="008A0EDD">
        <w:rPr>
          <w:color w:val="FF0000"/>
          <w:szCs w:val="28"/>
        </w:rPr>
        <w:t>2016</w:t>
      </w:r>
      <w:r w:rsidRPr="008A0EDD">
        <w:rPr>
          <w:color w:val="FF0000"/>
          <w:szCs w:val="28"/>
        </w:rPr>
        <w:t xml:space="preserve"> года были проведены следующие мероприятия:</w:t>
      </w: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Корлики, д. Сосновый Бор,  д. Усть-Колекъеган). Расчет осуществляется по факту потребления электроэнергии.</w:t>
      </w:r>
    </w:p>
    <w:p w:rsidR="00E94BAD" w:rsidRDefault="00E94BAD" w:rsidP="00E94BAD">
      <w:pPr>
        <w:suppressAutoHyphens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Освоено на 31.12.2016 – 92,4 % к плану года или 46 822,0 тыс. руб., из них за счет средств бюджета автономного округа  – 39 802,0 тыс. руб., за счет средств бюджета района – 7 020,0 тыс. руб.</w:t>
      </w:r>
      <w:r>
        <w:rPr>
          <w:sz w:val="28"/>
          <w:szCs w:val="28"/>
        </w:rPr>
        <w:t>, экономия – 3 847,0 тыс. руб.</w:t>
      </w:r>
    </w:p>
    <w:p w:rsidR="00E94BAD" w:rsidRPr="006815D9" w:rsidRDefault="00E94BAD" w:rsidP="00E94BA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Экономия образовалась в связи с тем, что Р</w:t>
      </w:r>
      <w:r w:rsidRPr="006815D9">
        <w:rPr>
          <w:sz w:val="28"/>
          <w:szCs w:val="28"/>
        </w:rPr>
        <w:t xml:space="preserve">егиональная служба по тарифам ХМАО – Югры выполнила расчеты субсидии по плановым объемам потребления электрической энергии, фактическое потребление (по приборам учета) оказалось ниже на 3 847,0 руб. </w:t>
      </w:r>
    </w:p>
    <w:p w:rsidR="00E94BAD" w:rsidRPr="000F2F4F" w:rsidRDefault="00E94BAD" w:rsidP="00E94BAD">
      <w:pPr>
        <w:suppressAutoHyphens/>
        <w:ind w:firstLine="709"/>
        <w:jc w:val="both"/>
        <w:rPr>
          <w:sz w:val="28"/>
          <w:szCs w:val="28"/>
        </w:rPr>
      </w:pPr>
      <w:r w:rsidRPr="006815D9">
        <w:rPr>
          <w:sz w:val="28"/>
          <w:szCs w:val="28"/>
        </w:rPr>
        <w:t>Также экономия сложилась в связ</w:t>
      </w:r>
      <w:r>
        <w:rPr>
          <w:sz w:val="28"/>
          <w:szCs w:val="28"/>
        </w:rPr>
        <w:t>и с сокращением фактически отпу</w:t>
      </w:r>
      <w:r w:rsidRPr="006815D9">
        <w:rPr>
          <w:sz w:val="28"/>
          <w:szCs w:val="28"/>
        </w:rPr>
        <w:t>щенного объема электрической энергии, чему способствовали относительно мягкие погодные условия в зимний период и проведенные мероприятия по энергосбережению.</w:t>
      </w:r>
    </w:p>
    <w:p w:rsidR="0095252C" w:rsidRPr="00BF72D3" w:rsidRDefault="0095252C" w:rsidP="0095252C">
      <w:pPr>
        <w:spacing w:after="200"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F72D3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8A0EDD" w:rsidRPr="00BF72D3">
        <w:rPr>
          <w:rFonts w:eastAsia="Calibri"/>
          <w:sz w:val="28"/>
          <w:szCs w:val="28"/>
          <w:lang w:eastAsia="en-US"/>
        </w:rPr>
        <w:t>2016</w:t>
      </w:r>
      <w:r w:rsidRPr="00BF72D3">
        <w:rPr>
          <w:rFonts w:eastAsia="Calibri"/>
          <w:sz w:val="28"/>
          <w:szCs w:val="28"/>
          <w:lang w:eastAsia="en-US"/>
        </w:rPr>
        <w:t xml:space="preserve"> года представлено в следующей диаграмме (тыс. руб.).</w:t>
      </w:r>
    </w:p>
    <w:p w:rsidR="001A36B6" w:rsidRPr="008A0EDD" w:rsidRDefault="001A36B6" w:rsidP="001A36B6">
      <w:pPr>
        <w:spacing w:after="200" w:line="276" w:lineRule="auto"/>
        <w:ind w:firstLine="709"/>
        <w:rPr>
          <w:color w:val="FF0000"/>
          <w:szCs w:val="28"/>
        </w:rPr>
      </w:pP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A0EDD">
        <w:rPr>
          <w:noProof/>
          <w:color w:val="FF0000"/>
          <w:szCs w:val="28"/>
        </w:rPr>
        <w:drawing>
          <wp:inline distT="0" distB="0" distL="0" distR="0">
            <wp:extent cx="4907280" cy="2430780"/>
            <wp:effectExtent l="0" t="0" r="0" b="0"/>
            <wp:docPr id="47" name="Объект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A36B6" w:rsidRPr="00AE12B1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394CA6">
        <w:rPr>
          <w:szCs w:val="28"/>
        </w:rPr>
        <w:t xml:space="preserve">Освоение за </w:t>
      </w:r>
      <w:r w:rsidR="008A0EDD" w:rsidRPr="00394CA6">
        <w:rPr>
          <w:szCs w:val="28"/>
        </w:rPr>
        <w:t>2016</w:t>
      </w:r>
      <w:r w:rsidR="007873F8" w:rsidRPr="00394CA6">
        <w:rPr>
          <w:szCs w:val="28"/>
        </w:rPr>
        <w:t xml:space="preserve"> </w:t>
      </w:r>
      <w:r w:rsidR="00DD722F" w:rsidRPr="00394CA6">
        <w:rPr>
          <w:szCs w:val="28"/>
        </w:rPr>
        <w:t>г</w:t>
      </w:r>
      <w:r w:rsidR="007873F8" w:rsidRPr="00394CA6">
        <w:rPr>
          <w:szCs w:val="28"/>
        </w:rPr>
        <w:t>од</w:t>
      </w:r>
      <w:r w:rsidRPr="00394CA6">
        <w:rPr>
          <w:szCs w:val="28"/>
        </w:rPr>
        <w:t xml:space="preserve"> </w:t>
      </w:r>
      <w:r w:rsidR="00394CA6" w:rsidRPr="00394CA6">
        <w:rPr>
          <w:szCs w:val="28"/>
        </w:rPr>
        <w:t>92,4</w:t>
      </w:r>
      <w:r w:rsidRPr="00394CA6">
        <w:rPr>
          <w:szCs w:val="28"/>
        </w:rPr>
        <w:t>% обусловлено тем, что расчет осуществляется по факту потребления электроэнергии.</w:t>
      </w:r>
    </w:p>
    <w:p w:rsidR="001A36B6" w:rsidRPr="00AE12B1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AE12B1" w:rsidRDefault="00981B5C" w:rsidP="00981B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AE12B1">
        <w:rPr>
          <w:b/>
          <w:szCs w:val="28"/>
        </w:rPr>
        <w:t>Подпрограмма «Повышение энергоэффективности в отраслях экономики» в рамках муниципальной программы «Развитие жилищно-коммунального комплекса и повышение энергетической эффективности в Нижневартовском районе на 2014–2020 годы»</w:t>
      </w:r>
    </w:p>
    <w:p w:rsidR="00BA6453" w:rsidRPr="00AE12B1" w:rsidRDefault="00BA6453" w:rsidP="00981B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AE12B1" w:rsidRDefault="001A36B6" w:rsidP="001A36B6">
      <w:pPr>
        <w:ind w:firstLine="540"/>
        <w:jc w:val="both"/>
        <w:rPr>
          <w:sz w:val="28"/>
          <w:szCs w:val="28"/>
        </w:rPr>
      </w:pPr>
      <w:r w:rsidRPr="00AE12B1">
        <w:rPr>
          <w:sz w:val="28"/>
          <w:szCs w:val="28"/>
        </w:rPr>
        <w:lastRenderedPageBreak/>
        <w:t xml:space="preserve">Уточненная бюджетная роспись расходов по подпрограмме на </w:t>
      </w:r>
      <w:r w:rsidR="00CC68B9" w:rsidRPr="00AE12B1">
        <w:rPr>
          <w:sz w:val="28"/>
          <w:szCs w:val="28"/>
        </w:rPr>
        <w:t>31.12.</w:t>
      </w:r>
      <w:r w:rsidR="008A0EDD" w:rsidRPr="00AE12B1">
        <w:rPr>
          <w:sz w:val="28"/>
          <w:szCs w:val="28"/>
        </w:rPr>
        <w:t>2016</w:t>
      </w:r>
      <w:r w:rsidRPr="00AE12B1">
        <w:rPr>
          <w:sz w:val="28"/>
          <w:szCs w:val="28"/>
        </w:rPr>
        <w:t xml:space="preserve"> года составила </w:t>
      </w:r>
      <w:r w:rsidR="00E67A11">
        <w:rPr>
          <w:sz w:val="28"/>
          <w:szCs w:val="28"/>
        </w:rPr>
        <w:t>984,4</w:t>
      </w:r>
      <w:r w:rsidRPr="00AE12B1">
        <w:rPr>
          <w:sz w:val="28"/>
          <w:szCs w:val="28"/>
        </w:rPr>
        <w:t xml:space="preserve"> тыс. рублей. </w:t>
      </w:r>
    </w:p>
    <w:p w:rsidR="001A36B6" w:rsidRPr="00AE12B1" w:rsidRDefault="001A36B6" w:rsidP="001A36B6">
      <w:pPr>
        <w:ind w:firstLine="540"/>
        <w:jc w:val="both"/>
        <w:rPr>
          <w:sz w:val="28"/>
          <w:szCs w:val="28"/>
        </w:rPr>
      </w:pPr>
      <w:r w:rsidRPr="00AE12B1">
        <w:rPr>
          <w:sz w:val="28"/>
          <w:szCs w:val="28"/>
        </w:rPr>
        <w:t xml:space="preserve">Кассовое исполнение расходов подпрограммы за </w:t>
      </w:r>
      <w:r w:rsidR="008A0EDD" w:rsidRPr="00AE12B1">
        <w:rPr>
          <w:sz w:val="28"/>
          <w:szCs w:val="28"/>
        </w:rPr>
        <w:t>2016</w:t>
      </w:r>
      <w:r w:rsidRPr="00AE12B1">
        <w:rPr>
          <w:sz w:val="28"/>
          <w:szCs w:val="28"/>
        </w:rPr>
        <w:t xml:space="preserve"> год составило </w:t>
      </w:r>
      <w:r w:rsidR="00E67A11">
        <w:rPr>
          <w:sz w:val="28"/>
          <w:szCs w:val="28"/>
        </w:rPr>
        <w:t>983,4</w:t>
      </w:r>
      <w:r w:rsidRPr="00AE12B1">
        <w:rPr>
          <w:sz w:val="28"/>
          <w:szCs w:val="28"/>
        </w:rPr>
        <w:t xml:space="preserve"> тыс. рублей или </w:t>
      </w:r>
      <w:r w:rsidR="00981B5C" w:rsidRPr="00AE12B1">
        <w:rPr>
          <w:sz w:val="28"/>
          <w:szCs w:val="28"/>
        </w:rPr>
        <w:t>100,0</w:t>
      </w:r>
      <w:r w:rsidRPr="00AE12B1">
        <w:rPr>
          <w:sz w:val="28"/>
          <w:szCs w:val="28"/>
        </w:rPr>
        <w:t xml:space="preserve"> % к уточненному плану года.</w:t>
      </w:r>
    </w:p>
    <w:p w:rsidR="001A36B6" w:rsidRPr="00AE12B1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E94BA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bookmarkStart w:id="0" w:name="_GoBack"/>
      <w:r w:rsidRPr="00E94BAD">
        <w:rPr>
          <w:szCs w:val="28"/>
        </w:rPr>
        <w:t xml:space="preserve">За </w:t>
      </w:r>
      <w:r w:rsidR="008A0EDD" w:rsidRPr="00E94BAD">
        <w:rPr>
          <w:szCs w:val="28"/>
        </w:rPr>
        <w:t>2016</w:t>
      </w:r>
      <w:r w:rsidR="00234E18" w:rsidRPr="00E94BAD">
        <w:rPr>
          <w:szCs w:val="28"/>
        </w:rPr>
        <w:t xml:space="preserve"> год</w:t>
      </w:r>
      <w:r w:rsidRPr="00E94BAD">
        <w:rPr>
          <w:szCs w:val="28"/>
        </w:rPr>
        <w:t xml:space="preserve"> были проведены следующие мероприятия:</w:t>
      </w:r>
    </w:p>
    <w:p w:rsidR="005001B4" w:rsidRPr="00E94BAD" w:rsidRDefault="005001B4" w:rsidP="005001B4">
      <w:pPr>
        <w:pStyle w:val="3"/>
        <w:suppressAutoHyphens/>
        <w:rPr>
          <w:rFonts w:ascii="Times New Roman" w:hAnsi="Times New Roman"/>
          <w:sz w:val="28"/>
          <w:szCs w:val="28"/>
        </w:rPr>
      </w:pPr>
      <w:r w:rsidRPr="00E94BAD">
        <w:rPr>
          <w:rFonts w:ascii="Times New Roman" w:hAnsi="Times New Roman"/>
          <w:sz w:val="28"/>
          <w:szCs w:val="28"/>
        </w:rPr>
        <w:t xml:space="preserve">Выполнены работы: </w:t>
      </w:r>
    </w:p>
    <w:p w:rsidR="00E94BAD" w:rsidRPr="000F2F4F" w:rsidRDefault="00E94BAD" w:rsidP="00E94BAD">
      <w:pPr>
        <w:suppressAutoHyphens/>
        <w:ind w:firstLine="709"/>
        <w:jc w:val="both"/>
        <w:rPr>
          <w:sz w:val="28"/>
          <w:szCs w:val="28"/>
        </w:rPr>
      </w:pPr>
      <w:r w:rsidRPr="00E94BAD">
        <w:rPr>
          <w:sz w:val="28"/>
          <w:szCs w:val="28"/>
        </w:rPr>
        <w:t>Обустройство септика административного</w:t>
      </w:r>
      <w:r w:rsidRPr="000F2F4F">
        <w:rPr>
          <w:sz w:val="28"/>
          <w:szCs w:val="28"/>
        </w:rPr>
        <w:t xml:space="preserve"> </w:t>
      </w:r>
      <w:bookmarkEnd w:id="0"/>
      <w:r w:rsidRPr="000F2F4F">
        <w:rPr>
          <w:sz w:val="28"/>
          <w:szCs w:val="28"/>
        </w:rPr>
        <w:t>здания по ул. 60 лет Октября, д. 14 (ПИР);</w:t>
      </w:r>
    </w:p>
    <w:p w:rsidR="00E94BAD" w:rsidRPr="000F2F4F" w:rsidRDefault="00E94BAD" w:rsidP="00E94BAD">
      <w:pPr>
        <w:suppressAutoHyphens/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Обследование цокольного этажа административного здания ао ул. Ленина, д. 6 (ПИР);</w:t>
      </w: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Капитальный ремонт наружных сетей к административному зданию по ул. Ленина, д. 6 (ПИР);</w:t>
      </w: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Устройство сетей водоснабжения и канализации к гаражам по ул. Ленина, д. 6, г. Нижневартовск;</w:t>
      </w:r>
    </w:p>
    <w:p w:rsidR="00E94BAD" w:rsidRPr="000F2F4F" w:rsidRDefault="00E94BAD" w:rsidP="00E94BAD">
      <w:pPr>
        <w:ind w:firstLine="709"/>
        <w:jc w:val="both"/>
        <w:rPr>
          <w:sz w:val="28"/>
          <w:szCs w:val="28"/>
        </w:rPr>
      </w:pPr>
      <w:r w:rsidRPr="000F2F4F">
        <w:rPr>
          <w:sz w:val="28"/>
          <w:szCs w:val="28"/>
        </w:rPr>
        <w:t>Договоры заключены,  работ выполнены  в 2016 году, освоено на 31.12.2016 – 983,4 тыс. руб.</w:t>
      </w:r>
    </w:p>
    <w:p w:rsidR="0095252C" w:rsidRPr="006D20F6" w:rsidRDefault="0095252C" w:rsidP="005001B4">
      <w:pPr>
        <w:spacing w:after="200"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6D20F6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8A0EDD" w:rsidRPr="006D20F6">
        <w:rPr>
          <w:rFonts w:eastAsia="Calibri"/>
          <w:sz w:val="28"/>
          <w:szCs w:val="28"/>
          <w:lang w:eastAsia="en-US"/>
        </w:rPr>
        <w:t>2016</w:t>
      </w:r>
      <w:r w:rsidRPr="006D20F6">
        <w:rPr>
          <w:rFonts w:eastAsia="Calibri"/>
          <w:sz w:val="28"/>
          <w:szCs w:val="28"/>
          <w:lang w:eastAsia="en-US"/>
        </w:rPr>
        <w:t xml:space="preserve"> года представлено в следующей диаграмме (тыс. руб.).</w:t>
      </w:r>
    </w:p>
    <w:p w:rsidR="00552B2B" w:rsidRPr="008A0EDD" w:rsidRDefault="00552B2B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A0EDD">
        <w:rPr>
          <w:noProof/>
          <w:color w:val="FF0000"/>
          <w:szCs w:val="28"/>
        </w:rPr>
        <w:drawing>
          <wp:inline distT="0" distB="0" distL="0" distR="0">
            <wp:extent cx="4907280" cy="2430780"/>
            <wp:effectExtent l="0" t="0" r="0" b="0"/>
            <wp:docPr id="50" name="Объект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36B6" w:rsidRPr="008A0ED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0F5138" w:rsidRPr="00220927" w:rsidRDefault="000F5138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 w:val="22"/>
          <w:szCs w:val="22"/>
        </w:rPr>
      </w:pPr>
    </w:p>
    <w:p w:rsidR="00B25CFB" w:rsidRPr="00220927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220927">
        <w:rPr>
          <w:b/>
          <w:szCs w:val="28"/>
        </w:rPr>
        <w:t>Подпрограмма 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</w:r>
    </w:p>
    <w:p w:rsidR="00B25CFB" w:rsidRPr="00220927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B25CFB" w:rsidRPr="00220927" w:rsidRDefault="00B25CFB" w:rsidP="00B25CFB">
      <w:pPr>
        <w:ind w:firstLine="540"/>
        <w:jc w:val="both"/>
        <w:rPr>
          <w:sz w:val="28"/>
          <w:szCs w:val="28"/>
        </w:rPr>
      </w:pPr>
      <w:r w:rsidRPr="00220927">
        <w:rPr>
          <w:sz w:val="28"/>
          <w:szCs w:val="28"/>
        </w:rPr>
        <w:t>Уточненная бюджетная роспись расходов по подпрограмме на 31.12.</w:t>
      </w:r>
      <w:r w:rsidR="008A0EDD" w:rsidRPr="00220927">
        <w:rPr>
          <w:sz w:val="28"/>
          <w:szCs w:val="28"/>
        </w:rPr>
        <w:t>2016</w:t>
      </w:r>
      <w:r w:rsidRPr="00220927">
        <w:rPr>
          <w:sz w:val="28"/>
          <w:szCs w:val="28"/>
        </w:rPr>
        <w:t xml:space="preserve"> года составила 37</w:t>
      </w:r>
      <w:r w:rsidR="00220927">
        <w:rPr>
          <w:sz w:val="28"/>
          <w:szCs w:val="28"/>
        </w:rPr>
        <w:t> 578,9</w:t>
      </w:r>
      <w:r w:rsidRPr="00220927">
        <w:rPr>
          <w:sz w:val="28"/>
          <w:szCs w:val="28"/>
        </w:rPr>
        <w:t xml:space="preserve"> тыс. рублей. </w:t>
      </w:r>
    </w:p>
    <w:p w:rsidR="00B25CFB" w:rsidRPr="00220927" w:rsidRDefault="00B25CFB" w:rsidP="00B25CFB">
      <w:pPr>
        <w:ind w:firstLine="540"/>
        <w:jc w:val="both"/>
        <w:rPr>
          <w:sz w:val="28"/>
          <w:szCs w:val="28"/>
        </w:rPr>
      </w:pPr>
      <w:r w:rsidRPr="00220927">
        <w:rPr>
          <w:sz w:val="28"/>
          <w:szCs w:val="28"/>
        </w:rPr>
        <w:t xml:space="preserve">Кассовое исполнение расходов подпрограммы за </w:t>
      </w:r>
      <w:r w:rsidR="008A0EDD" w:rsidRPr="00220927">
        <w:rPr>
          <w:sz w:val="28"/>
          <w:szCs w:val="28"/>
        </w:rPr>
        <w:t>2016</w:t>
      </w:r>
      <w:r w:rsidRPr="00220927">
        <w:rPr>
          <w:sz w:val="28"/>
          <w:szCs w:val="28"/>
        </w:rPr>
        <w:t xml:space="preserve"> год составило </w:t>
      </w:r>
      <w:r w:rsidR="00220927">
        <w:rPr>
          <w:sz w:val="28"/>
          <w:szCs w:val="28"/>
        </w:rPr>
        <w:t>37 532,7</w:t>
      </w:r>
      <w:r w:rsidRPr="00220927">
        <w:rPr>
          <w:sz w:val="28"/>
          <w:szCs w:val="28"/>
        </w:rPr>
        <w:t xml:space="preserve"> тыс. рублей или 99,9 % к уточненному плану года.</w:t>
      </w:r>
    </w:p>
    <w:p w:rsidR="00B25CFB" w:rsidRPr="00220927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B25CFB" w:rsidRPr="00220927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220927">
        <w:rPr>
          <w:b/>
          <w:szCs w:val="28"/>
        </w:rPr>
        <w:t xml:space="preserve">Исполнение по видам расходов за </w:t>
      </w:r>
      <w:r w:rsidR="008A0EDD" w:rsidRPr="00220927">
        <w:rPr>
          <w:b/>
          <w:szCs w:val="28"/>
        </w:rPr>
        <w:t>2016</w:t>
      </w:r>
      <w:r w:rsidRPr="00220927">
        <w:rPr>
          <w:b/>
          <w:szCs w:val="28"/>
        </w:rPr>
        <w:t xml:space="preserve"> год.</w:t>
      </w:r>
    </w:p>
    <w:p w:rsidR="00B25CFB" w:rsidRPr="00220927" w:rsidRDefault="00B25CFB" w:rsidP="00B25CFB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220927">
        <w:rPr>
          <w:szCs w:val="28"/>
        </w:rPr>
        <w:t>тыс.руб.</w:t>
      </w:r>
    </w:p>
    <w:tbl>
      <w:tblPr>
        <w:tblW w:w="9720" w:type="dxa"/>
        <w:tblInd w:w="93" w:type="dxa"/>
        <w:tblLayout w:type="fixed"/>
        <w:tblLook w:val="04A0"/>
      </w:tblPr>
      <w:tblGrid>
        <w:gridCol w:w="2798"/>
        <w:gridCol w:w="3052"/>
        <w:gridCol w:w="1395"/>
        <w:gridCol w:w="1349"/>
        <w:gridCol w:w="1126"/>
      </w:tblGrid>
      <w:tr w:rsidR="00220927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9F" w:rsidRPr="00D2783C" w:rsidRDefault="008E7F9F" w:rsidP="008E7F9F">
            <w:pPr>
              <w:jc w:val="center"/>
              <w:rPr>
                <w:b/>
                <w:bCs/>
                <w:sz w:val="28"/>
                <w:szCs w:val="28"/>
              </w:rPr>
            </w:pPr>
            <w:r w:rsidRPr="00D2783C">
              <w:rPr>
                <w:b/>
                <w:bCs/>
                <w:sz w:val="28"/>
                <w:szCs w:val="28"/>
              </w:rPr>
              <w:t>ГРБС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9F" w:rsidRPr="00D2783C" w:rsidRDefault="008E7F9F" w:rsidP="008E7F9F">
            <w:pPr>
              <w:jc w:val="center"/>
              <w:rPr>
                <w:b/>
                <w:bCs/>
                <w:sz w:val="28"/>
                <w:szCs w:val="28"/>
              </w:rPr>
            </w:pPr>
            <w:r w:rsidRPr="00D2783C">
              <w:rPr>
                <w:b/>
                <w:bCs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9F" w:rsidRPr="00D2783C" w:rsidRDefault="008E7F9F" w:rsidP="008E7F9F">
            <w:pPr>
              <w:jc w:val="center"/>
              <w:rPr>
                <w:b/>
                <w:bCs/>
                <w:sz w:val="28"/>
                <w:szCs w:val="28"/>
              </w:rPr>
            </w:pPr>
            <w:r w:rsidRPr="00D2783C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9F" w:rsidRPr="00D2783C" w:rsidRDefault="008E7F9F" w:rsidP="008E7F9F">
            <w:pPr>
              <w:jc w:val="center"/>
              <w:rPr>
                <w:b/>
                <w:bCs/>
                <w:sz w:val="28"/>
                <w:szCs w:val="28"/>
              </w:rPr>
            </w:pPr>
            <w:r w:rsidRPr="00D2783C">
              <w:rPr>
                <w:b/>
                <w:bCs/>
                <w:sz w:val="28"/>
                <w:szCs w:val="28"/>
              </w:rPr>
              <w:t>Исполнено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9F" w:rsidRPr="00D2783C" w:rsidRDefault="008E7F9F" w:rsidP="008E7F9F">
            <w:pPr>
              <w:jc w:val="center"/>
              <w:rPr>
                <w:b/>
                <w:bCs/>
                <w:sz w:val="28"/>
                <w:szCs w:val="28"/>
              </w:rPr>
            </w:pPr>
            <w:r w:rsidRPr="00D2783C">
              <w:rPr>
                <w:b/>
                <w:bCs/>
                <w:sz w:val="28"/>
                <w:szCs w:val="28"/>
              </w:rPr>
              <w:t>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lastRenderedPageBreak/>
              <w:t>Подпрограмма 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37 578,9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37 532,7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99,9%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111;Фонд оплаты труда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25 302,7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25 302,7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100,0%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112;Иные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1 039,8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1 039,8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100,0%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119;Взносы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7 417,2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7 397,8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99,7%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242;Закупка товаров, работ, услуг в сфере информационно-коммуникационных технологий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212,2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212,2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100,0%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3 370,1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3 363,3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99,8%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 xml:space="preserve">МКУ "Управление капитального </w:t>
            </w:r>
            <w:r w:rsidRPr="00CA00B8">
              <w:rPr>
                <w:bCs/>
                <w:sz w:val="28"/>
                <w:szCs w:val="28"/>
              </w:rPr>
              <w:lastRenderedPageBreak/>
              <w:t>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lastRenderedPageBreak/>
              <w:t xml:space="preserve">831;Исполнение судебных актов </w:t>
            </w:r>
            <w:r w:rsidRPr="00CA00B8">
              <w:rPr>
                <w:bCs/>
                <w:sz w:val="28"/>
                <w:szCs w:val="28"/>
              </w:rPr>
              <w:lastRenderedPageBreak/>
              <w:t>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lastRenderedPageBreak/>
              <w:t>17,0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0,0%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lastRenderedPageBreak/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851;Уплата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13,5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13,5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100,0%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852;Уплата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106,2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103,2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97,2%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853;Уплата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100,3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100,3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100,0%</w:t>
            </w:r>
          </w:p>
        </w:tc>
      </w:tr>
      <w:tr w:rsidR="00CA00B8" w:rsidRPr="00D2783C" w:rsidTr="00CA00B8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37 578,9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37 532,7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B8" w:rsidRPr="00CA00B8" w:rsidRDefault="00CA00B8" w:rsidP="00CA00B8">
            <w:pPr>
              <w:jc w:val="center"/>
              <w:rPr>
                <w:bCs/>
                <w:sz w:val="28"/>
                <w:szCs w:val="28"/>
              </w:rPr>
            </w:pPr>
            <w:r w:rsidRPr="00CA00B8">
              <w:rPr>
                <w:bCs/>
                <w:sz w:val="28"/>
                <w:szCs w:val="28"/>
              </w:rPr>
              <w:t>99,9%</w:t>
            </w:r>
          </w:p>
        </w:tc>
      </w:tr>
    </w:tbl>
    <w:p w:rsidR="00B25CFB" w:rsidRPr="00220927" w:rsidRDefault="00B25CFB" w:rsidP="00B25CFB">
      <w:pPr>
        <w:pStyle w:val="a9"/>
        <w:tabs>
          <w:tab w:val="left" w:pos="708"/>
        </w:tabs>
        <w:spacing w:line="240" w:lineRule="auto"/>
        <w:ind w:firstLine="0"/>
        <w:jc w:val="both"/>
        <w:rPr>
          <w:sz w:val="22"/>
          <w:szCs w:val="22"/>
        </w:rPr>
      </w:pPr>
    </w:p>
    <w:sectPr w:rsidR="00B25CFB" w:rsidRPr="00220927" w:rsidSect="00D621E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A36B6"/>
    <w:rsid w:val="00005560"/>
    <w:rsid w:val="000066A4"/>
    <w:rsid w:val="00024783"/>
    <w:rsid w:val="00031D1B"/>
    <w:rsid w:val="0005268A"/>
    <w:rsid w:val="0005462C"/>
    <w:rsid w:val="00072338"/>
    <w:rsid w:val="00077977"/>
    <w:rsid w:val="00081413"/>
    <w:rsid w:val="0008787D"/>
    <w:rsid w:val="00090144"/>
    <w:rsid w:val="00091E3C"/>
    <w:rsid w:val="000A51A7"/>
    <w:rsid w:val="000B2144"/>
    <w:rsid w:val="000B2C73"/>
    <w:rsid w:val="000C7326"/>
    <w:rsid w:val="000D0A5C"/>
    <w:rsid w:val="000E4AA0"/>
    <w:rsid w:val="000E584B"/>
    <w:rsid w:val="000F5138"/>
    <w:rsid w:val="000F78E2"/>
    <w:rsid w:val="001065E4"/>
    <w:rsid w:val="00150BDB"/>
    <w:rsid w:val="00155346"/>
    <w:rsid w:val="00163850"/>
    <w:rsid w:val="00166270"/>
    <w:rsid w:val="001675BA"/>
    <w:rsid w:val="00170115"/>
    <w:rsid w:val="001728BC"/>
    <w:rsid w:val="00177E48"/>
    <w:rsid w:val="00182AB2"/>
    <w:rsid w:val="0018383C"/>
    <w:rsid w:val="001A36B6"/>
    <w:rsid w:val="001C6F56"/>
    <w:rsid w:val="001E630F"/>
    <w:rsid w:val="00220927"/>
    <w:rsid w:val="00221415"/>
    <w:rsid w:val="00230084"/>
    <w:rsid w:val="002302B1"/>
    <w:rsid w:val="002337E1"/>
    <w:rsid w:val="00234E18"/>
    <w:rsid w:val="00244C72"/>
    <w:rsid w:val="00253FC5"/>
    <w:rsid w:val="00275036"/>
    <w:rsid w:val="002A22CA"/>
    <w:rsid w:val="002B475B"/>
    <w:rsid w:val="002C392A"/>
    <w:rsid w:val="002C4E28"/>
    <w:rsid w:val="002C5E72"/>
    <w:rsid w:val="002C6CC8"/>
    <w:rsid w:val="002D2A5E"/>
    <w:rsid w:val="002D4D79"/>
    <w:rsid w:val="002E7B6A"/>
    <w:rsid w:val="002F1DF7"/>
    <w:rsid w:val="002F3F07"/>
    <w:rsid w:val="002F4324"/>
    <w:rsid w:val="002F4E35"/>
    <w:rsid w:val="003001AE"/>
    <w:rsid w:val="003004CF"/>
    <w:rsid w:val="00302477"/>
    <w:rsid w:val="003027D0"/>
    <w:rsid w:val="00305ADD"/>
    <w:rsid w:val="003131FD"/>
    <w:rsid w:val="003244A1"/>
    <w:rsid w:val="00342935"/>
    <w:rsid w:val="003474AD"/>
    <w:rsid w:val="00347CAC"/>
    <w:rsid w:val="00353C84"/>
    <w:rsid w:val="0036003C"/>
    <w:rsid w:val="0037595E"/>
    <w:rsid w:val="00390FFB"/>
    <w:rsid w:val="00391FAE"/>
    <w:rsid w:val="00394CA6"/>
    <w:rsid w:val="003B6B6C"/>
    <w:rsid w:val="003C0736"/>
    <w:rsid w:val="003D3F9B"/>
    <w:rsid w:val="003E09CE"/>
    <w:rsid w:val="003F1D91"/>
    <w:rsid w:val="003F252D"/>
    <w:rsid w:val="003F4ABB"/>
    <w:rsid w:val="00405E1E"/>
    <w:rsid w:val="004079FC"/>
    <w:rsid w:val="0042149D"/>
    <w:rsid w:val="00442E77"/>
    <w:rsid w:val="0044634C"/>
    <w:rsid w:val="00464665"/>
    <w:rsid w:val="0046538C"/>
    <w:rsid w:val="004721E6"/>
    <w:rsid w:val="00476FE5"/>
    <w:rsid w:val="00490061"/>
    <w:rsid w:val="00491ECD"/>
    <w:rsid w:val="004C22E3"/>
    <w:rsid w:val="004C556E"/>
    <w:rsid w:val="004D050E"/>
    <w:rsid w:val="004E20DC"/>
    <w:rsid w:val="004E34D1"/>
    <w:rsid w:val="004E5A55"/>
    <w:rsid w:val="004F0015"/>
    <w:rsid w:val="004F4405"/>
    <w:rsid w:val="004F570C"/>
    <w:rsid w:val="00500190"/>
    <w:rsid w:val="005001B4"/>
    <w:rsid w:val="005115CA"/>
    <w:rsid w:val="0051425E"/>
    <w:rsid w:val="00520678"/>
    <w:rsid w:val="00523D41"/>
    <w:rsid w:val="00527F21"/>
    <w:rsid w:val="005339B7"/>
    <w:rsid w:val="00552B2B"/>
    <w:rsid w:val="00566D65"/>
    <w:rsid w:val="00570166"/>
    <w:rsid w:val="005841E1"/>
    <w:rsid w:val="00595B4C"/>
    <w:rsid w:val="005B4A45"/>
    <w:rsid w:val="005C12ED"/>
    <w:rsid w:val="005E6E3F"/>
    <w:rsid w:val="005F47EC"/>
    <w:rsid w:val="00600204"/>
    <w:rsid w:val="00641C30"/>
    <w:rsid w:val="00646B93"/>
    <w:rsid w:val="006509A2"/>
    <w:rsid w:val="0065583E"/>
    <w:rsid w:val="006567C2"/>
    <w:rsid w:val="006646C9"/>
    <w:rsid w:val="00665D7E"/>
    <w:rsid w:val="00667C4C"/>
    <w:rsid w:val="006844F2"/>
    <w:rsid w:val="0069513E"/>
    <w:rsid w:val="006965A7"/>
    <w:rsid w:val="006A22E9"/>
    <w:rsid w:val="006A51ED"/>
    <w:rsid w:val="006A6DBD"/>
    <w:rsid w:val="006D20F6"/>
    <w:rsid w:val="006D7CF7"/>
    <w:rsid w:val="006E2932"/>
    <w:rsid w:val="006F3012"/>
    <w:rsid w:val="006F5E70"/>
    <w:rsid w:val="00711EB3"/>
    <w:rsid w:val="00715B9D"/>
    <w:rsid w:val="00722180"/>
    <w:rsid w:val="00736B29"/>
    <w:rsid w:val="0073776C"/>
    <w:rsid w:val="00737C92"/>
    <w:rsid w:val="00760D69"/>
    <w:rsid w:val="00776673"/>
    <w:rsid w:val="007873F8"/>
    <w:rsid w:val="00793340"/>
    <w:rsid w:val="007C1268"/>
    <w:rsid w:val="007F263D"/>
    <w:rsid w:val="007F6C17"/>
    <w:rsid w:val="008019D5"/>
    <w:rsid w:val="00810C91"/>
    <w:rsid w:val="0081117E"/>
    <w:rsid w:val="008410A4"/>
    <w:rsid w:val="008414ED"/>
    <w:rsid w:val="008505B8"/>
    <w:rsid w:val="00853EE8"/>
    <w:rsid w:val="00892C7C"/>
    <w:rsid w:val="008A0EDD"/>
    <w:rsid w:val="008A2178"/>
    <w:rsid w:val="008C03C8"/>
    <w:rsid w:val="008C0A60"/>
    <w:rsid w:val="008C3FFC"/>
    <w:rsid w:val="008C487F"/>
    <w:rsid w:val="008D3B83"/>
    <w:rsid w:val="008D3EAF"/>
    <w:rsid w:val="008D3F5B"/>
    <w:rsid w:val="008E7F9F"/>
    <w:rsid w:val="009154AE"/>
    <w:rsid w:val="009236A3"/>
    <w:rsid w:val="00925349"/>
    <w:rsid w:val="00927733"/>
    <w:rsid w:val="009319C9"/>
    <w:rsid w:val="00944984"/>
    <w:rsid w:val="0095252C"/>
    <w:rsid w:val="00957CC4"/>
    <w:rsid w:val="00964002"/>
    <w:rsid w:val="009646E9"/>
    <w:rsid w:val="009709DA"/>
    <w:rsid w:val="00971BBF"/>
    <w:rsid w:val="0098008D"/>
    <w:rsid w:val="00981B5C"/>
    <w:rsid w:val="00982AED"/>
    <w:rsid w:val="00984047"/>
    <w:rsid w:val="009961AB"/>
    <w:rsid w:val="009A2D1E"/>
    <w:rsid w:val="009A43DD"/>
    <w:rsid w:val="009D1DF9"/>
    <w:rsid w:val="009D25B7"/>
    <w:rsid w:val="00A012AE"/>
    <w:rsid w:val="00A06EA1"/>
    <w:rsid w:val="00A07A5C"/>
    <w:rsid w:val="00A162F6"/>
    <w:rsid w:val="00A16C14"/>
    <w:rsid w:val="00A270F1"/>
    <w:rsid w:val="00A416D5"/>
    <w:rsid w:val="00A41B1D"/>
    <w:rsid w:val="00A42605"/>
    <w:rsid w:val="00A624B9"/>
    <w:rsid w:val="00A94736"/>
    <w:rsid w:val="00A9606C"/>
    <w:rsid w:val="00AA010E"/>
    <w:rsid w:val="00AA2205"/>
    <w:rsid w:val="00AB04FC"/>
    <w:rsid w:val="00AB4E70"/>
    <w:rsid w:val="00AB4F3F"/>
    <w:rsid w:val="00AB5FFB"/>
    <w:rsid w:val="00AB702B"/>
    <w:rsid w:val="00AC1E4A"/>
    <w:rsid w:val="00AC1FD4"/>
    <w:rsid w:val="00AC45F6"/>
    <w:rsid w:val="00AE12B1"/>
    <w:rsid w:val="00B05148"/>
    <w:rsid w:val="00B25CFB"/>
    <w:rsid w:val="00B33040"/>
    <w:rsid w:val="00B56E94"/>
    <w:rsid w:val="00BA258A"/>
    <w:rsid w:val="00BA6453"/>
    <w:rsid w:val="00BC36BB"/>
    <w:rsid w:val="00BF72D3"/>
    <w:rsid w:val="00C12756"/>
    <w:rsid w:val="00C33BE3"/>
    <w:rsid w:val="00C46A9C"/>
    <w:rsid w:val="00C46E8B"/>
    <w:rsid w:val="00C63725"/>
    <w:rsid w:val="00CA00B8"/>
    <w:rsid w:val="00CA4219"/>
    <w:rsid w:val="00CC68B9"/>
    <w:rsid w:val="00CE03A5"/>
    <w:rsid w:val="00CE4504"/>
    <w:rsid w:val="00CE496D"/>
    <w:rsid w:val="00D05C0C"/>
    <w:rsid w:val="00D2783C"/>
    <w:rsid w:val="00D400D6"/>
    <w:rsid w:val="00D43E8A"/>
    <w:rsid w:val="00D4665C"/>
    <w:rsid w:val="00D52280"/>
    <w:rsid w:val="00D621EF"/>
    <w:rsid w:val="00D64624"/>
    <w:rsid w:val="00D6579E"/>
    <w:rsid w:val="00D67577"/>
    <w:rsid w:val="00D7599E"/>
    <w:rsid w:val="00D84671"/>
    <w:rsid w:val="00D84C02"/>
    <w:rsid w:val="00DA1F55"/>
    <w:rsid w:val="00DA50E1"/>
    <w:rsid w:val="00DA52E3"/>
    <w:rsid w:val="00DD4D0E"/>
    <w:rsid w:val="00DD5956"/>
    <w:rsid w:val="00DD6294"/>
    <w:rsid w:val="00DD722F"/>
    <w:rsid w:val="00DE7FEF"/>
    <w:rsid w:val="00DF0E10"/>
    <w:rsid w:val="00DF2582"/>
    <w:rsid w:val="00E05B18"/>
    <w:rsid w:val="00E05FE2"/>
    <w:rsid w:val="00E50E57"/>
    <w:rsid w:val="00E61490"/>
    <w:rsid w:val="00E67A11"/>
    <w:rsid w:val="00E72463"/>
    <w:rsid w:val="00E77DCD"/>
    <w:rsid w:val="00E80646"/>
    <w:rsid w:val="00E9099A"/>
    <w:rsid w:val="00E94BAD"/>
    <w:rsid w:val="00EB3066"/>
    <w:rsid w:val="00EB5497"/>
    <w:rsid w:val="00EE75BB"/>
    <w:rsid w:val="00F01CB1"/>
    <w:rsid w:val="00F10766"/>
    <w:rsid w:val="00F12B73"/>
    <w:rsid w:val="00F270B1"/>
    <w:rsid w:val="00F305D5"/>
    <w:rsid w:val="00F47152"/>
    <w:rsid w:val="00F6202A"/>
    <w:rsid w:val="00FA1B8A"/>
    <w:rsid w:val="00FA6F87"/>
    <w:rsid w:val="00FA782D"/>
    <w:rsid w:val="00FB0B21"/>
    <w:rsid w:val="00FB3EAC"/>
    <w:rsid w:val="00FD6C59"/>
    <w:rsid w:val="00FD7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A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uiPriority w:val="34"/>
    <w:qFormat/>
    <w:rsid w:val="001A36B6"/>
    <w:pPr>
      <w:ind w:left="720"/>
      <w:contextualSpacing/>
    </w:pPr>
  </w:style>
  <w:style w:type="paragraph" w:styleId="af6">
    <w:name w:val="Balloon Text"/>
    <w:basedOn w:val="a0"/>
    <w:link w:val="af7"/>
    <w:rsid w:val="001A36B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9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8"/>
    <w:rsid w:val="001A3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1A36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Calibri"/>
                <a:cs typeface="Calibri"/>
              </a:rPr>
              <a:t>2016</a:t>
            </a:r>
            <a:r>
              <a:rPr lang="ru-RU"/>
              <a:t> год от годового плана</a:t>
            </a:r>
          </a:p>
        </c:rich>
      </c:tx>
      <c:layout>
        <c:manualLayout>
          <c:xMode val="edge"/>
          <c:yMode val="edge"/>
          <c:x val="0.2"/>
          <c:y val="1.9672131147541141E-2"/>
        </c:manualLayout>
      </c:layout>
      <c:spPr>
        <a:noFill/>
        <a:ln w="25410">
          <a:noFill/>
        </a:ln>
      </c:spPr>
    </c:title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5873015873016"/>
          <c:y val="0.19016393442623175"/>
          <c:w val="0.8666666666666667"/>
          <c:h val="0.537704918032787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 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showVal val="1"/>
            </c:dLbl>
            <c:spPr>
              <a:noFill/>
              <a:ln w="25410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378134.9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5879917184265869E-3"/>
                  <c:y val="0.12016718913270637"/>
                </c:manualLayout>
              </c:layout>
              <c:spPr>
                <a:noFill/>
                <a:ln w="25410">
                  <a:noFill/>
                </a:ln>
              </c:spPr>
              <c:txPr>
                <a:bodyPr/>
                <a:lstStyle/>
                <a:p>
                  <a:pPr>
                    <a:defRPr sz="1075" b="1" i="0" u="none" strike="noStrike" baseline="0">
                      <a:solidFill>
                        <a:schemeClr val="bg1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Val val="1"/>
            </c:dLbl>
            <c:spPr>
              <a:noFill/>
              <a:ln w="25410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284943</c:v>
                </c:pt>
              </c:numCache>
            </c:numRef>
          </c:val>
        </c:ser>
        <c:dLbls>
          <c:showVal val="1"/>
        </c:dLbls>
        <c:gapDepth val="0"/>
        <c:shape val="box"/>
        <c:axId val="125966592"/>
        <c:axId val="125988864"/>
        <c:axId val="0"/>
      </c:bar3DChart>
      <c:catAx>
        <c:axId val="125966592"/>
        <c:scaling>
          <c:orientation val="minMax"/>
        </c:scaling>
        <c:axPos val="b"/>
        <c:numFmt formatCode="General" sourceLinked="1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5988864"/>
        <c:crosses val="autoZero"/>
        <c:auto val="1"/>
        <c:lblAlgn val="ctr"/>
        <c:lblOffset val="100"/>
        <c:tickLblSkip val="1"/>
        <c:tickMarkSkip val="1"/>
      </c:catAx>
      <c:valAx>
        <c:axId val="125988864"/>
        <c:scaling>
          <c:orientation val="minMax"/>
          <c:min val="0"/>
        </c:scaling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5966592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526"/>
          <c:w val="0.35873015873015873"/>
          <c:h val="9.8360655737705027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Calibri"/>
                <a:cs typeface="Calibri"/>
              </a:rPr>
              <a:t>2016</a:t>
            </a:r>
            <a:r>
              <a:rPr lang="ru-RU"/>
              <a:t> год</a:t>
            </a:r>
            <a:r>
              <a:rPr lang="ru-RU" baseline="0"/>
              <a:t> </a:t>
            </a:r>
            <a:r>
              <a:rPr lang="ru-RU"/>
              <a:t>от годового плана</a:t>
            </a:r>
          </a:p>
        </c:rich>
      </c:tx>
      <c:layout>
        <c:manualLayout>
          <c:xMode val="edge"/>
          <c:yMode val="edge"/>
          <c:x val="0.2"/>
          <c:y val="1.9672131147541141E-2"/>
        </c:manualLayout>
      </c:layout>
      <c:spPr>
        <a:noFill/>
        <a:ln w="25410">
          <a:noFill/>
        </a:ln>
      </c:spPr>
    </c:title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58730158730155"/>
          <c:y val="0.19016393442623156"/>
          <c:w val="0.88095238095236905"/>
          <c:h val="0.537704918032787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1048624509262684E-2"/>
                  <c:y val="2.0882585198275631E-2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50669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1048624509262636E-2"/>
                  <c:y val="1.566193889870672E-2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46822</c:v>
                </c:pt>
              </c:numCache>
            </c:numRef>
          </c:val>
        </c:ser>
        <c:dLbls>
          <c:showVal val="1"/>
        </c:dLbls>
        <c:gapDepth val="0"/>
        <c:shape val="box"/>
        <c:axId val="126011264"/>
        <c:axId val="126012800"/>
        <c:axId val="0"/>
      </c:bar3DChart>
      <c:catAx>
        <c:axId val="126011264"/>
        <c:scaling>
          <c:orientation val="minMax"/>
        </c:scaling>
        <c:axPos val="b"/>
        <c:numFmt formatCode="General" sourceLinked="1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6012800"/>
        <c:crosses val="autoZero"/>
        <c:auto val="1"/>
        <c:lblAlgn val="ctr"/>
        <c:lblOffset val="100"/>
        <c:tickLblSkip val="1"/>
        <c:tickMarkSkip val="1"/>
      </c:catAx>
      <c:valAx>
        <c:axId val="126012800"/>
        <c:scaling>
          <c:orientation val="minMax"/>
          <c:min val="0"/>
        </c:scaling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6011264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448"/>
          <c:w val="0.35873015873015873"/>
          <c:h val="9.8360655737704944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Calibri"/>
                <a:cs typeface="Calibri"/>
              </a:rPr>
              <a:t>2016</a:t>
            </a:r>
            <a:r>
              <a:rPr lang="ru-RU"/>
              <a:t> год </a:t>
            </a:r>
          </a:p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от годового плана</a:t>
            </a:r>
          </a:p>
        </c:rich>
      </c:tx>
      <c:layout>
        <c:manualLayout>
          <c:xMode val="edge"/>
          <c:yMode val="edge"/>
          <c:x val="0.29832064427933225"/>
          <c:y val="1.9687096322990975E-2"/>
        </c:manualLayout>
      </c:layout>
      <c:spPr>
        <a:noFill/>
        <a:ln w="25410">
          <a:noFill/>
        </a:ln>
      </c:spPr>
    </c:title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58730158730155"/>
          <c:y val="0.19016393442623156"/>
          <c:w val="0.88095238095236905"/>
          <c:h val="0.537704918032787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5873853757719641E-3"/>
                  <c:y val="0.21926714458189647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983.4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349541503087553E-2"/>
                  <c:y val="0.21926714458189431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983.4</c:v>
                </c:pt>
              </c:numCache>
            </c:numRef>
          </c:val>
        </c:ser>
        <c:dLbls>
          <c:showVal val="1"/>
        </c:dLbls>
        <c:gapDepth val="0"/>
        <c:shape val="box"/>
        <c:axId val="125928576"/>
        <c:axId val="125930112"/>
        <c:axId val="0"/>
      </c:bar3DChart>
      <c:catAx>
        <c:axId val="125928576"/>
        <c:scaling>
          <c:orientation val="minMax"/>
        </c:scaling>
        <c:axPos val="b"/>
        <c:numFmt formatCode="General" sourceLinked="1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5930112"/>
        <c:crosses val="autoZero"/>
        <c:auto val="1"/>
        <c:lblAlgn val="ctr"/>
        <c:lblOffset val="100"/>
        <c:tickLblSkip val="1"/>
        <c:tickMarkSkip val="1"/>
      </c:catAx>
      <c:valAx>
        <c:axId val="125930112"/>
        <c:scaling>
          <c:orientation val="minMax"/>
          <c:min val="0"/>
        </c:scaling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5928576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0.32063485270862885"/>
          <c:y val="0.90163939147105043"/>
          <c:w val="0.35873015873015873"/>
          <c:h val="9.8360655737704944E-2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E2567-D7AF-47E8-BBA3-41268D7D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2497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FedorovaAM</cp:lastModifiedBy>
  <cp:revision>4</cp:revision>
  <cp:lastPrinted>2014-11-11T05:02:00Z</cp:lastPrinted>
  <dcterms:created xsi:type="dcterms:W3CDTF">2017-03-20T03:50:00Z</dcterms:created>
  <dcterms:modified xsi:type="dcterms:W3CDTF">2017-03-23T09:17:00Z</dcterms:modified>
</cp:coreProperties>
</file>